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A60A" w14:textId="77777777" w:rsidR="00E205FD" w:rsidRPr="009A5CFA" w:rsidRDefault="00E205FD" w:rsidP="007575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678EF9" w14:textId="77777777" w:rsidR="00527E5C" w:rsidRDefault="00903142" w:rsidP="006B1611">
      <w:pPr>
        <w:autoSpaceDE w:val="0"/>
        <w:autoSpaceDN w:val="0"/>
        <w:adjustRightInd w:val="0"/>
        <w:spacing w:after="0" w:line="240" w:lineRule="auto"/>
        <w:ind w:left="6480" w:firstLine="720"/>
        <w:rPr>
          <w:rFonts w:cstheme="minorHAnsi"/>
          <w:i/>
        </w:rPr>
      </w:pPr>
      <w:r w:rsidRPr="00527E5C">
        <w:rPr>
          <w:rFonts w:cstheme="minorHAnsi"/>
          <w:i/>
        </w:rPr>
        <w:t xml:space="preserve"> </w:t>
      </w:r>
      <w:r w:rsidR="00527E5C" w:rsidRPr="00527E5C">
        <w:rPr>
          <w:rFonts w:cstheme="minorHAnsi"/>
          <w:i/>
        </w:rPr>
        <w:t>(neobvezen dokument)</w:t>
      </w:r>
    </w:p>
    <w:p w14:paraId="11E4A8EC" w14:textId="77777777" w:rsidR="00527E5C" w:rsidRPr="00CC6D91" w:rsidRDefault="00527E5C" w:rsidP="00CC6D91">
      <w:pPr>
        <w:autoSpaceDE w:val="0"/>
        <w:autoSpaceDN w:val="0"/>
        <w:adjustRightInd w:val="0"/>
        <w:spacing w:after="0" w:line="240" w:lineRule="auto"/>
        <w:ind w:left="6480" w:firstLine="720"/>
        <w:rPr>
          <w:rFonts w:cstheme="minorHAnsi"/>
          <w:b/>
          <w:sz w:val="24"/>
        </w:rPr>
      </w:pPr>
    </w:p>
    <w:p w14:paraId="0C311DA2" w14:textId="77777777" w:rsidR="00CC6D91" w:rsidRPr="00C3092A" w:rsidRDefault="00CC6D91" w:rsidP="00C3092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i/>
          <w:sz w:val="28"/>
          <w:szCs w:val="28"/>
        </w:rPr>
      </w:pPr>
      <w:r w:rsidRPr="00C3092A">
        <w:rPr>
          <w:rFonts w:asciiTheme="majorHAnsi" w:hAnsiTheme="majorHAnsi" w:cstheme="minorHAnsi"/>
          <w:b/>
          <w:sz w:val="28"/>
          <w:szCs w:val="28"/>
        </w:rPr>
        <w:t>ZAPIS ZDRAVNIKA</w:t>
      </w:r>
      <w:r w:rsidR="00F66AAB">
        <w:rPr>
          <w:rFonts w:asciiTheme="majorHAnsi" w:hAnsiTheme="majorHAnsi" w:cstheme="minorHAnsi"/>
          <w:b/>
          <w:sz w:val="28"/>
          <w:szCs w:val="28"/>
        </w:rPr>
        <w:t xml:space="preserve"> O IZVEDBI POJASNILNE DOLŽNOSTI</w:t>
      </w:r>
      <w:r w:rsidRPr="00C3092A">
        <w:rPr>
          <w:rFonts w:asciiTheme="majorHAnsi" w:hAnsiTheme="majorHAnsi" w:cstheme="minorHAnsi"/>
          <w:b/>
          <w:sz w:val="28"/>
          <w:szCs w:val="28"/>
        </w:rPr>
        <w:t xml:space="preserve"> PRED CEPLJENJEM</w:t>
      </w:r>
      <w:r w:rsidRPr="00C3092A">
        <w:rPr>
          <w:rFonts w:asciiTheme="majorHAnsi" w:hAnsiTheme="majorHAnsi" w:cstheme="minorHAnsi"/>
          <w:sz w:val="28"/>
          <w:szCs w:val="28"/>
        </w:rPr>
        <w:t xml:space="preserve"> (</w:t>
      </w:r>
      <w:r w:rsidRPr="00C3092A">
        <w:rPr>
          <w:rFonts w:asciiTheme="majorHAnsi" w:hAnsiTheme="majorHAnsi" w:cstheme="minorHAnsi"/>
          <w:i/>
          <w:sz w:val="28"/>
          <w:szCs w:val="28"/>
        </w:rPr>
        <w:t>vložiti v zdravstveno dokumentacijo</w:t>
      </w:r>
      <w:r w:rsidRPr="00C3092A">
        <w:rPr>
          <w:rFonts w:asciiTheme="majorHAnsi" w:hAnsiTheme="majorHAnsi" w:cstheme="minorHAnsi"/>
          <w:sz w:val="28"/>
          <w:szCs w:val="28"/>
        </w:rPr>
        <w:t xml:space="preserve"> </w:t>
      </w:r>
      <w:r w:rsidR="00527E5C" w:rsidRPr="00C3092A">
        <w:rPr>
          <w:rFonts w:asciiTheme="majorHAnsi" w:hAnsiTheme="majorHAnsi" w:cstheme="minorHAnsi"/>
          <w:sz w:val="28"/>
          <w:szCs w:val="28"/>
        </w:rPr>
        <w:t xml:space="preserve">- </w:t>
      </w:r>
      <w:r w:rsidR="00527E5C" w:rsidRPr="00C3092A">
        <w:rPr>
          <w:rFonts w:asciiTheme="majorHAnsi" w:hAnsiTheme="majorHAnsi" w:cstheme="minorHAnsi"/>
          <w:i/>
          <w:sz w:val="28"/>
          <w:szCs w:val="28"/>
        </w:rPr>
        <w:t xml:space="preserve">zdravstveni </w:t>
      </w:r>
      <w:r w:rsidRPr="00C3092A">
        <w:rPr>
          <w:rFonts w:asciiTheme="majorHAnsi" w:hAnsiTheme="majorHAnsi" w:cstheme="minorHAnsi"/>
          <w:i/>
          <w:sz w:val="28"/>
          <w:szCs w:val="28"/>
        </w:rPr>
        <w:t>karton otroka</w:t>
      </w:r>
      <w:r w:rsidRPr="00C3092A">
        <w:rPr>
          <w:rFonts w:asciiTheme="majorHAnsi" w:hAnsiTheme="majorHAnsi" w:cstheme="minorHAnsi"/>
          <w:sz w:val="28"/>
          <w:szCs w:val="28"/>
        </w:rPr>
        <w:t xml:space="preserve">) </w:t>
      </w:r>
    </w:p>
    <w:p w14:paraId="534A96A8" w14:textId="77777777" w:rsidR="00471A87" w:rsidRDefault="00471A87" w:rsidP="0094143D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F829DD2" w14:textId="77777777" w:rsidR="00E2516C" w:rsidRPr="00C3092A" w:rsidRDefault="00E2516C" w:rsidP="0094143D">
      <w:pPr>
        <w:spacing w:after="0" w:line="240" w:lineRule="auto"/>
        <w:rPr>
          <w:rFonts w:asciiTheme="majorHAnsi" w:hAnsiTheme="majorHAnsi" w:cs="MyriadPro-Regular"/>
          <w:b/>
          <w:sz w:val="28"/>
          <w:szCs w:val="28"/>
        </w:rPr>
      </w:pPr>
    </w:p>
    <w:p w14:paraId="00ED659F" w14:textId="77777777" w:rsidR="0094143D" w:rsidRPr="00C3092A" w:rsidRDefault="0094143D" w:rsidP="00166198">
      <w:pPr>
        <w:spacing w:after="240" w:line="240" w:lineRule="auto"/>
        <w:rPr>
          <w:rFonts w:asciiTheme="majorHAnsi" w:hAnsiTheme="majorHAnsi" w:cs="MyriadPro-Regular"/>
          <w:sz w:val="28"/>
          <w:szCs w:val="28"/>
        </w:rPr>
      </w:pPr>
      <w:r w:rsidRPr="00C3092A">
        <w:rPr>
          <w:rFonts w:asciiTheme="majorHAnsi" w:hAnsiTheme="majorHAnsi" w:cs="MyriadPro-Regular"/>
          <w:b/>
          <w:sz w:val="28"/>
          <w:szCs w:val="28"/>
        </w:rPr>
        <w:t>Ime in priimek otroka</w:t>
      </w:r>
      <w:r w:rsidRPr="00C3092A">
        <w:rPr>
          <w:rFonts w:asciiTheme="majorHAnsi" w:hAnsiTheme="majorHAnsi" w:cs="MyriadPro-Regular"/>
          <w:sz w:val="28"/>
          <w:szCs w:val="28"/>
        </w:rPr>
        <w:t>:</w:t>
      </w:r>
      <w:r w:rsidR="00471A87" w:rsidRPr="00C3092A">
        <w:rPr>
          <w:rFonts w:asciiTheme="majorHAnsi" w:hAnsiTheme="majorHAnsi" w:cs="MyriadPro-Regular"/>
          <w:sz w:val="28"/>
          <w:szCs w:val="28"/>
        </w:rPr>
        <w:t>____</w:t>
      </w:r>
      <w:r w:rsidR="00C3092A" w:rsidRPr="00C3092A">
        <w:rPr>
          <w:rFonts w:asciiTheme="majorHAnsi" w:hAnsiTheme="majorHAnsi" w:cs="MyriadPro-Regular"/>
          <w:sz w:val="28"/>
          <w:szCs w:val="28"/>
        </w:rPr>
        <w:t>_________________________</w:t>
      </w:r>
      <w:r w:rsidR="00C3092A">
        <w:rPr>
          <w:rFonts w:asciiTheme="majorHAnsi" w:hAnsiTheme="majorHAnsi" w:cs="MyriadPro-Regular"/>
          <w:sz w:val="28"/>
          <w:szCs w:val="28"/>
        </w:rPr>
        <w:t xml:space="preserve"> </w:t>
      </w:r>
      <w:r w:rsidRPr="00C3092A">
        <w:rPr>
          <w:rFonts w:asciiTheme="majorHAnsi" w:hAnsiTheme="majorHAnsi" w:cs="MyriadPro-Regular"/>
          <w:b/>
          <w:sz w:val="28"/>
          <w:szCs w:val="28"/>
        </w:rPr>
        <w:t>Datum rojstva</w:t>
      </w:r>
      <w:r w:rsidRPr="00C3092A">
        <w:rPr>
          <w:rFonts w:asciiTheme="majorHAnsi" w:hAnsiTheme="majorHAnsi" w:cs="MyriadPro-Regular"/>
          <w:sz w:val="28"/>
          <w:szCs w:val="28"/>
        </w:rPr>
        <w:t>:</w:t>
      </w:r>
      <w:r w:rsidR="00C3092A">
        <w:rPr>
          <w:rFonts w:asciiTheme="majorHAnsi" w:hAnsiTheme="majorHAnsi" w:cs="MyriadPro-Regular"/>
          <w:sz w:val="28"/>
          <w:szCs w:val="28"/>
        </w:rPr>
        <w:t>______________</w:t>
      </w:r>
    </w:p>
    <w:p w14:paraId="2E6040A1" w14:textId="77777777" w:rsidR="0095551C" w:rsidRPr="00C3092A" w:rsidRDefault="0095551C" w:rsidP="0095551C">
      <w:pPr>
        <w:rPr>
          <w:rFonts w:asciiTheme="majorHAnsi" w:hAnsiTheme="majorHAnsi" w:cstheme="minorHAnsi"/>
          <w:b/>
          <w:sz w:val="28"/>
          <w:szCs w:val="28"/>
        </w:rPr>
      </w:pPr>
      <w:r w:rsidRPr="00C3092A">
        <w:rPr>
          <w:rFonts w:asciiTheme="majorHAnsi" w:hAnsiTheme="majorHAnsi" w:cstheme="minorHAnsi"/>
          <w:b/>
          <w:sz w:val="28"/>
          <w:szCs w:val="28"/>
        </w:rPr>
        <w:t>Datum cepljenja:</w:t>
      </w:r>
      <w:r w:rsidR="00471A87" w:rsidRPr="00C3092A">
        <w:rPr>
          <w:rFonts w:asciiTheme="majorHAnsi" w:hAnsiTheme="majorHAnsi" w:cstheme="minorHAnsi"/>
          <w:b/>
          <w:sz w:val="28"/>
          <w:szCs w:val="28"/>
        </w:rPr>
        <w:t>________________________________________</w:t>
      </w:r>
    </w:p>
    <w:p w14:paraId="3D9C3F59" w14:textId="77777777" w:rsidR="00CA52F9" w:rsidRPr="00C3092A" w:rsidRDefault="0094143D" w:rsidP="0094143D">
      <w:pPr>
        <w:spacing w:after="0" w:line="240" w:lineRule="auto"/>
        <w:rPr>
          <w:rFonts w:asciiTheme="majorHAnsi" w:hAnsiTheme="majorHAnsi" w:cs="MyriadPro-Regular"/>
          <w:b/>
          <w:sz w:val="28"/>
          <w:szCs w:val="28"/>
        </w:rPr>
      </w:pPr>
      <w:r w:rsidRPr="00C3092A">
        <w:rPr>
          <w:rFonts w:asciiTheme="majorHAnsi" w:hAnsiTheme="majorHAnsi" w:cs="MyriadPro-Regular"/>
          <w:b/>
          <w:sz w:val="28"/>
          <w:szCs w:val="28"/>
        </w:rPr>
        <w:t>Cepljenje proti</w:t>
      </w:r>
      <w:r w:rsidR="00471A87" w:rsidRPr="00C3092A">
        <w:rPr>
          <w:rFonts w:asciiTheme="majorHAnsi" w:hAnsiTheme="majorHAnsi" w:cs="MyriadPro-Regular"/>
          <w:b/>
          <w:sz w:val="28"/>
          <w:szCs w:val="28"/>
        </w:rPr>
        <w:t xml:space="preserve"> </w:t>
      </w:r>
      <w:r w:rsidR="00471A87" w:rsidRPr="00C3092A">
        <w:rPr>
          <w:rFonts w:asciiTheme="majorHAnsi" w:hAnsiTheme="majorHAnsi" w:cs="MyriadPro-Regular"/>
          <w:sz w:val="28"/>
          <w:szCs w:val="28"/>
        </w:rPr>
        <w:t>(označiti)</w:t>
      </w:r>
      <w:r w:rsidRPr="00C3092A">
        <w:rPr>
          <w:rFonts w:asciiTheme="majorHAnsi" w:hAnsiTheme="majorHAnsi" w:cs="MyriadPro-Regular"/>
          <w:b/>
          <w:sz w:val="28"/>
          <w:szCs w:val="28"/>
        </w:rPr>
        <w:t xml:space="preserve">: </w:t>
      </w:r>
    </w:p>
    <w:p w14:paraId="2E371D07" w14:textId="77777777" w:rsidR="0094143D" w:rsidRDefault="00166198" w:rsidP="0094143D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davici</w:t>
      </w:r>
      <w:r w:rsidR="0094143D" w:rsidRPr="00C3092A">
        <w:rPr>
          <w:rFonts w:asciiTheme="majorHAnsi" w:hAnsiTheme="majorHAnsi" w:cs="MyriadPro-Regular"/>
          <w:sz w:val="28"/>
          <w:szCs w:val="28"/>
        </w:rPr>
        <w:t>, tetanus</w:t>
      </w:r>
      <w:r>
        <w:rPr>
          <w:rFonts w:asciiTheme="majorHAnsi" w:hAnsiTheme="majorHAnsi" w:cs="MyriadPro-Regular"/>
          <w:sz w:val="28"/>
          <w:szCs w:val="28"/>
        </w:rPr>
        <w:t>u, oslovskemu kaš</w:t>
      </w:r>
      <w:r w:rsidR="0094143D" w:rsidRPr="00C3092A">
        <w:rPr>
          <w:rFonts w:asciiTheme="majorHAnsi" w:hAnsiTheme="majorHAnsi" w:cs="MyriadPro-Regular"/>
          <w:sz w:val="28"/>
          <w:szCs w:val="28"/>
        </w:rPr>
        <w:t>lj</w:t>
      </w:r>
      <w:r>
        <w:rPr>
          <w:rFonts w:asciiTheme="majorHAnsi" w:hAnsiTheme="majorHAnsi" w:cs="MyriadPro-Regular"/>
          <w:sz w:val="28"/>
          <w:szCs w:val="28"/>
        </w:rPr>
        <w:t>u, otroški paralizi</w:t>
      </w:r>
      <w:r w:rsidR="0094143D" w:rsidRPr="00C3092A">
        <w:rPr>
          <w:rFonts w:asciiTheme="majorHAnsi" w:hAnsiTheme="majorHAnsi" w:cs="MyriadPro-Regular"/>
          <w:sz w:val="28"/>
          <w:szCs w:val="28"/>
        </w:rPr>
        <w:t>, Hib</w:t>
      </w:r>
      <w:r w:rsidR="00C22344">
        <w:rPr>
          <w:rFonts w:asciiTheme="majorHAnsi" w:hAnsiTheme="majorHAnsi" w:cs="MyriadPro-Regular"/>
          <w:sz w:val="28"/>
          <w:szCs w:val="28"/>
        </w:rPr>
        <w:t>, hepatitis</w:t>
      </w:r>
      <w:r>
        <w:rPr>
          <w:rFonts w:asciiTheme="majorHAnsi" w:hAnsiTheme="majorHAnsi" w:cs="MyriadPro-Regular"/>
          <w:sz w:val="28"/>
          <w:szCs w:val="28"/>
        </w:rPr>
        <w:t>u</w:t>
      </w:r>
      <w:r w:rsidR="00C22344">
        <w:rPr>
          <w:rFonts w:asciiTheme="majorHAnsi" w:hAnsiTheme="majorHAnsi" w:cs="MyriadPro-Regular"/>
          <w:sz w:val="28"/>
          <w:szCs w:val="28"/>
        </w:rPr>
        <w:t xml:space="preserve"> B</w:t>
      </w:r>
    </w:p>
    <w:p w14:paraId="13614FB1" w14:textId="77777777" w:rsidR="00D737E0" w:rsidRPr="00C3092A" w:rsidRDefault="00166198" w:rsidP="0094143D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pnevmokoknim okužbam</w:t>
      </w:r>
    </w:p>
    <w:p w14:paraId="173AEAFB" w14:textId="77777777" w:rsidR="0094143D" w:rsidRDefault="00166198" w:rsidP="0094143D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ošpicam</w:t>
      </w:r>
      <w:r w:rsidR="0094143D" w:rsidRPr="00C3092A">
        <w:rPr>
          <w:rFonts w:asciiTheme="majorHAnsi" w:hAnsiTheme="majorHAnsi" w:cs="MyriadPro-Regular"/>
          <w:sz w:val="28"/>
          <w:szCs w:val="28"/>
        </w:rPr>
        <w:t>, mumps</w:t>
      </w:r>
      <w:r>
        <w:rPr>
          <w:rFonts w:asciiTheme="majorHAnsi" w:hAnsiTheme="majorHAnsi" w:cs="MyriadPro-Regular"/>
          <w:sz w:val="28"/>
          <w:szCs w:val="28"/>
        </w:rPr>
        <w:t>u, rdečkam</w:t>
      </w:r>
      <w:r w:rsidR="00C73A52">
        <w:rPr>
          <w:rFonts w:asciiTheme="majorHAnsi" w:hAnsiTheme="majorHAnsi" w:cs="MyriadPro-Regular"/>
          <w:sz w:val="28"/>
          <w:szCs w:val="28"/>
        </w:rPr>
        <w:t>,</w:t>
      </w:r>
      <w:r w:rsidR="00E2516C">
        <w:rPr>
          <w:rFonts w:asciiTheme="majorHAnsi" w:hAnsiTheme="majorHAnsi" w:cs="MyriadPro-Regular"/>
          <w:sz w:val="28"/>
          <w:szCs w:val="28"/>
        </w:rPr>
        <w:t xml:space="preserve"> noricam</w:t>
      </w:r>
    </w:p>
    <w:p w14:paraId="4A556311" w14:textId="77777777" w:rsidR="00E2516C" w:rsidRDefault="00E2516C" w:rsidP="0094143D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ošpicam, mumpsu, rdečkam</w:t>
      </w:r>
    </w:p>
    <w:p w14:paraId="48C672BE" w14:textId="77777777" w:rsidR="00166198" w:rsidRDefault="00166198" w:rsidP="0094143D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klopnemu meningoencefalitisu</w:t>
      </w:r>
    </w:p>
    <w:p w14:paraId="002CCEA0" w14:textId="77777777" w:rsidR="00C22344" w:rsidRDefault="00C22344" w:rsidP="0094143D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hepatitis</w:t>
      </w:r>
      <w:r w:rsidR="00166198">
        <w:rPr>
          <w:rFonts w:asciiTheme="majorHAnsi" w:hAnsiTheme="majorHAnsi" w:cs="MyriadPro-Regular"/>
          <w:sz w:val="28"/>
          <w:szCs w:val="28"/>
        </w:rPr>
        <w:t>u</w:t>
      </w:r>
      <w:r>
        <w:rPr>
          <w:rFonts w:asciiTheme="majorHAnsi" w:hAnsiTheme="majorHAnsi" w:cs="MyriadPro-Regular"/>
          <w:sz w:val="28"/>
          <w:szCs w:val="28"/>
        </w:rPr>
        <w:t xml:space="preserve"> B</w:t>
      </w:r>
    </w:p>
    <w:p w14:paraId="51FF7D4E" w14:textId="77777777" w:rsidR="00C22344" w:rsidRPr="00C3092A" w:rsidRDefault="00166198" w:rsidP="0094143D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davici</w:t>
      </w:r>
      <w:r w:rsidR="00C22344">
        <w:rPr>
          <w:rFonts w:asciiTheme="majorHAnsi" w:hAnsiTheme="majorHAnsi" w:cs="MyriadPro-Regular"/>
          <w:sz w:val="28"/>
          <w:szCs w:val="28"/>
        </w:rPr>
        <w:t>, tetanus</w:t>
      </w:r>
      <w:r>
        <w:rPr>
          <w:rFonts w:asciiTheme="majorHAnsi" w:hAnsiTheme="majorHAnsi" w:cs="MyriadPro-Regular"/>
          <w:sz w:val="28"/>
          <w:szCs w:val="28"/>
        </w:rPr>
        <w:t>u, oslovskemu kaš</w:t>
      </w:r>
      <w:r w:rsidR="00C22344">
        <w:rPr>
          <w:rFonts w:asciiTheme="majorHAnsi" w:hAnsiTheme="majorHAnsi" w:cs="MyriadPro-Regular"/>
          <w:sz w:val="28"/>
          <w:szCs w:val="28"/>
        </w:rPr>
        <w:t>lj</w:t>
      </w:r>
      <w:r>
        <w:rPr>
          <w:rFonts w:asciiTheme="majorHAnsi" w:hAnsiTheme="majorHAnsi" w:cs="MyriadPro-Regular"/>
          <w:sz w:val="28"/>
          <w:szCs w:val="28"/>
        </w:rPr>
        <w:t>u</w:t>
      </w:r>
    </w:p>
    <w:p w14:paraId="5177077B" w14:textId="77777777" w:rsidR="0094143D" w:rsidRPr="00E2516C" w:rsidRDefault="00166198" w:rsidP="00E2516C">
      <w:pPr>
        <w:pStyle w:val="ListParagraph"/>
        <w:numPr>
          <w:ilvl w:val="0"/>
          <w:numId w:val="11"/>
        </w:numPr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>okužbam s humanimi papilomavirusi (</w:t>
      </w:r>
      <w:r w:rsidR="00C22344">
        <w:rPr>
          <w:rFonts w:asciiTheme="majorHAnsi" w:hAnsiTheme="majorHAnsi" w:cs="MyriadPro-Regular"/>
          <w:sz w:val="28"/>
          <w:szCs w:val="28"/>
        </w:rPr>
        <w:t>HPV</w:t>
      </w:r>
      <w:r>
        <w:rPr>
          <w:rFonts w:asciiTheme="majorHAnsi" w:hAnsiTheme="majorHAnsi" w:cs="MyriadPro-Regular"/>
          <w:sz w:val="28"/>
          <w:szCs w:val="28"/>
        </w:rPr>
        <w:t>)</w:t>
      </w:r>
      <w:r w:rsidR="0094143D" w:rsidRPr="00E2516C">
        <w:rPr>
          <w:rFonts w:asciiTheme="majorHAnsi" w:hAnsiTheme="majorHAnsi" w:cs="MyriadPro-Regular"/>
          <w:sz w:val="28"/>
          <w:szCs w:val="28"/>
        </w:rPr>
        <w:t xml:space="preserve"> </w:t>
      </w:r>
    </w:p>
    <w:p w14:paraId="5E66E25B" w14:textId="77777777" w:rsidR="000002B1" w:rsidRPr="00C3092A" w:rsidRDefault="0094143D" w:rsidP="00CA52F9">
      <w:pPr>
        <w:pStyle w:val="ListParagraph"/>
        <w:numPr>
          <w:ilvl w:val="0"/>
          <w:numId w:val="14"/>
        </w:numPr>
        <w:rPr>
          <w:rFonts w:asciiTheme="majorHAnsi" w:hAnsiTheme="majorHAnsi" w:cstheme="minorHAnsi"/>
          <w:sz w:val="28"/>
          <w:szCs w:val="28"/>
        </w:rPr>
      </w:pPr>
      <w:r w:rsidRPr="00C3092A">
        <w:rPr>
          <w:rFonts w:asciiTheme="majorHAnsi" w:hAnsiTheme="majorHAnsi" w:cs="MyriadPro-Regular"/>
          <w:sz w:val="28"/>
          <w:szCs w:val="28"/>
        </w:rPr>
        <w:t>drugo________________________________________________________</w:t>
      </w:r>
    </w:p>
    <w:p w14:paraId="2C06B3BF" w14:textId="77777777" w:rsidR="0094143D" w:rsidRPr="00C3092A" w:rsidRDefault="0094143D" w:rsidP="0094143D">
      <w:pPr>
        <w:pStyle w:val="ListParagraph"/>
        <w:rPr>
          <w:rFonts w:asciiTheme="majorHAnsi" w:hAnsiTheme="majorHAnsi" w:cstheme="minorHAnsi"/>
          <w:sz w:val="28"/>
          <w:szCs w:val="28"/>
        </w:rPr>
      </w:pPr>
    </w:p>
    <w:p w14:paraId="182A7570" w14:textId="77777777" w:rsidR="000002B1" w:rsidRPr="00C3092A" w:rsidRDefault="007E58E6" w:rsidP="00C22344">
      <w:pPr>
        <w:spacing w:after="120"/>
        <w:jc w:val="both"/>
        <w:rPr>
          <w:rFonts w:asciiTheme="majorHAnsi" w:hAnsiTheme="majorHAnsi" w:cs="MyriadPro-Regular"/>
          <w:b/>
          <w:sz w:val="28"/>
          <w:szCs w:val="28"/>
        </w:rPr>
      </w:pPr>
      <w:r w:rsidRPr="00C3092A">
        <w:rPr>
          <w:rFonts w:asciiTheme="majorHAnsi" w:hAnsiTheme="majorHAnsi" w:cs="MyriadPro-Regular"/>
          <w:b/>
          <w:sz w:val="28"/>
          <w:szCs w:val="28"/>
        </w:rPr>
        <w:t xml:space="preserve">Staršem je bilo </w:t>
      </w:r>
      <w:r w:rsidR="00471A87" w:rsidRPr="00C3092A">
        <w:rPr>
          <w:rFonts w:asciiTheme="majorHAnsi" w:hAnsiTheme="majorHAnsi" w:cs="MyriadPro-Regular"/>
          <w:b/>
          <w:sz w:val="28"/>
          <w:szCs w:val="28"/>
        </w:rPr>
        <w:t>pred cepljenjem</w:t>
      </w:r>
      <w:r w:rsidR="00F75FB3" w:rsidRPr="00C3092A">
        <w:rPr>
          <w:rFonts w:asciiTheme="majorHAnsi" w:hAnsiTheme="majorHAnsi" w:cs="MyriadPro-Regular"/>
          <w:b/>
          <w:sz w:val="28"/>
          <w:szCs w:val="28"/>
        </w:rPr>
        <w:t xml:space="preserve"> izročeno gradivo</w:t>
      </w:r>
      <w:r w:rsidR="0094143D" w:rsidRPr="00C3092A">
        <w:rPr>
          <w:rFonts w:asciiTheme="majorHAnsi" w:hAnsiTheme="majorHAnsi" w:cs="MyriadPro-Regular"/>
          <w:b/>
          <w:sz w:val="28"/>
          <w:szCs w:val="28"/>
        </w:rPr>
        <w:t xml:space="preserve">, </w:t>
      </w:r>
      <w:r w:rsidRPr="00C3092A">
        <w:rPr>
          <w:rFonts w:asciiTheme="majorHAnsi" w:hAnsiTheme="majorHAnsi" w:cs="MyriadPro-Regular"/>
          <w:b/>
          <w:sz w:val="28"/>
          <w:szCs w:val="28"/>
        </w:rPr>
        <w:t>podana ustna informacija</w:t>
      </w:r>
      <w:r w:rsidR="0094143D" w:rsidRPr="00C3092A">
        <w:rPr>
          <w:rFonts w:asciiTheme="majorHAnsi" w:hAnsiTheme="majorHAnsi" w:cs="MyriadPro-Regular"/>
          <w:b/>
          <w:sz w:val="28"/>
          <w:szCs w:val="28"/>
        </w:rPr>
        <w:t>, napotek</w:t>
      </w:r>
      <w:r w:rsidR="0095551C" w:rsidRPr="00C3092A">
        <w:rPr>
          <w:rFonts w:asciiTheme="majorHAnsi" w:hAnsiTheme="majorHAnsi" w:cs="MyriadPro-Regular"/>
          <w:b/>
          <w:sz w:val="28"/>
          <w:szCs w:val="28"/>
        </w:rPr>
        <w:t xml:space="preserve"> </w:t>
      </w:r>
      <w:r w:rsidR="0095551C" w:rsidRPr="00C3092A">
        <w:rPr>
          <w:rFonts w:asciiTheme="majorHAnsi" w:hAnsiTheme="majorHAnsi" w:cs="MyriadPro-Regular"/>
          <w:sz w:val="28"/>
          <w:szCs w:val="28"/>
        </w:rPr>
        <w:t>(označiti)</w:t>
      </w:r>
      <w:r w:rsidR="0095551C" w:rsidRPr="00C3092A">
        <w:rPr>
          <w:rFonts w:asciiTheme="majorHAnsi" w:hAnsiTheme="majorHAnsi" w:cs="MyriadPro-Regular"/>
          <w:b/>
          <w:sz w:val="28"/>
          <w:szCs w:val="28"/>
        </w:rPr>
        <w:t xml:space="preserve"> </w:t>
      </w:r>
      <w:r w:rsidR="00F75FB3" w:rsidRPr="00C3092A">
        <w:rPr>
          <w:rFonts w:asciiTheme="majorHAnsi" w:hAnsiTheme="majorHAnsi" w:cs="MyriadPro-Regular"/>
          <w:b/>
          <w:sz w:val="28"/>
          <w:szCs w:val="28"/>
        </w:rPr>
        <w:t>:</w:t>
      </w:r>
    </w:p>
    <w:p w14:paraId="2FE8155E" w14:textId="298DFE1E" w:rsidR="00F75FB3" w:rsidRPr="00304BEE" w:rsidRDefault="00F75FB3" w:rsidP="00304BE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 w:val="0"/>
        <w:jc w:val="both"/>
        <w:rPr>
          <w:rFonts w:asciiTheme="majorHAnsi" w:eastAsiaTheme="minorHAnsi" w:hAnsiTheme="majorHAnsi" w:cs="MyriadPro-Regular"/>
          <w:sz w:val="28"/>
          <w:szCs w:val="28"/>
          <w:lang w:eastAsia="en-US"/>
        </w:rPr>
      </w:pP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>knjižica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 z informacijami za starše </w:t>
      </w:r>
      <w:r w:rsidR="00304BEE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»</w:t>
      </w: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>Cepljenje otrok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« - </w:t>
      </w:r>
      <w:r w:rsidR="0094143D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izročena 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ob prvem sistematskem pregledu;</w:t>
      </w:r>
      <w:r w:rsidR="00304BEE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 </w:t>
      </w:r>
    </w:p>
    <w:p w14:paraId="6FC96211" w14:textId="4439253A" w:rsidR="00304BEE" w:rsidRPr="00304BEE" w:rsidRDefault="00304BEE" w:rsidP="00304BE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 w:val="0"/>
        <w:jc w:val="both"/>
        <w:rPr>
          <w:rFonts w:asciiTheme="majorHAnsi" w:eastAsiaTheme="minorHAnsi" w:hAnsiTheme="majorHAnsi" w:cs="MyriadPro-Regular"/>
          <w:sz w:val="28"/>
          <w:szCs w:val="28"/>
          <w:lang w:eastAsia="en-US"/>
        </w:rPr>
      </w:pP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knjižica </w:t>
      </w:r>
      <w:r w:rsidRPr="00304BEE">
        <w:rPr>
          <w:rFonts w:asciiTheme="majorHAnsi" w:eastAsiaTheme="minorHAnsi" w:hAnsiTheme="majorHAnsi" w:cs="MyriadPro-Regular"/>
          <w:bCs/>
          <w:sz w:val="28"/>
          <w:szCs w:val="28"/>
          <w:lang w:eastAsia="en-US"/>
        </w:rPr>
        <w:t>z informacijami za starše</w:t>
      </w: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 »Cepljenje v šolskem obdobju« </w:t>
      </w:r>
      <w:r w:rsidRPr="00304BEE">
        <w:rPr>
          <w:rFonts w:asciiTheme="majorHAnsi" w:eastAsiaTheme="minorHAnsi" w:hAnsiTheme="majorHAnsi" w:cs="MyriadPro-Regular"/>
          <w:bCs/>
          <w:sz w:val="28"/>
          <w:szCs w:val="28"/>
          <w:lang w:eastAsia="en-US"/>
        </w:rPr>
        <w:t>- izročena ob sistematskem pregledu pred vstopom v šolo;</w:t>
      </w:r>
    </w:p>
    <w:p w14:paraId="75887C28" w14:textId="77777777" w:rsidR="0094143D" w:rsidRPr="00304BEE" w:rsidRDefault="00F75FB3" w:rsidP="00304BE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 w:val="0"/>
        <w:jc w:val="both"/>
        <w:rPr>
          <w:rFonts w:asciiTheme="majorHAnsi" w:eastAsiaTheme="minorHAnsi" w:hAnsiTheme="majorHAnsi" w:cs="MyriadPro-Regular"/>
          <w:sz w:val="28"/>
          <w:szCs w:val="28"/>
          <w:lang w:eastAsia="en-US"/>
        </w:rPr>
      </w:pP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>pisna info</w:t>
      </w:r>
      <w:r w:rsidR="00471A87"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>rmacija o bolezni in posameznem</w:t>
      </w: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 cepljenju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 – pisno </w:t>
      </w:r>
      <w:r w:rsidR="0094143D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gradivo za predvideno cepljenje;</w:t>
      </w:r>
    </w:p>
    <w:p w14:paraId="100FEF8A" w14:textId="77777777" w:rsidR="00F75FB3" w:rsidRPr="00304BEE" w:rsidRDefault="00F75FB3" w:rsidP="00304BE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 w:val="0"/>
        <w:jc w:val="both"/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</w:pP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>ustna informacija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 (v obsegu</w:t>
      </w:r>
      <w:r w:rsidR="00D737E0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, ki je na izročenih gradivih in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 </w:t>
      </w:r>
      <w:r w:rsidR="00D737E0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standardnem 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časovnem </w:t>
      </w:r>
      <w:r w:rsidR="00D737E0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okviru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) o predvidenem cepljenju, možnih neželenih učinkih po cepljenju ter ukrepanju v primeru neželenega učinka;</w:t>
      </w:r>
    </w:p>
    <w:p w14:paraId="4E652EEA" w14:textId="77777777" w:rsidR="00F75FB3" w:rsidRPr="00304BEE" w:rsidRDefault="00F75FB3" w:rsidP="00304BE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 w:val="0"/>
        <w:jc w:val="both"/>
        <w:rPr>
          <w:rFonts w:asciiTheme="majorHAnsi" w:eastAsiaTheme="minorHAnsi" w:hAnsiTheme="majorHAnsi" w:cs="MyriadPro-Regular"/>
          <w:sz w:val="28"/>
          <w:szCs w:val="28"/>
          <w:lang w:eastAsia="en-US"/>
        </w:rPr>
      </w:pP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omogočen vpogled v </w:t>
      </w:r>
      <w:r w:rsidR="00471A87"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PIL </w:t>
      </w:r>
      <w:r w:rsidR="00471A87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( navodila za uporabo, ki so priložena cepivu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) </w:t>
      </w:r>
    </w:p>
    <w:p w14:paraId="1AC5A02D" w14:textId="77777777" w:rsidR="00C14040" w:rsidRPr="00304BEE" w:rsidRDefault="00F75FB3" w:rsidP="00304BEE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499" w:hanging="357"/>
        <w:contextualSpacing w:val="0"/>
        <w:jc w:val="both"/>
        <w:rPr>
          <w:rFonts w:asciiTheme="majorHAnsi" w:hAnsiTheme="majorHAnsi" w:cs="MyriadPro-Regular"/>
          <w:b/>
          <w:sz w:val="28"/>
          <w:szCs w:val="28"/>
        </w:rPr>
      </w:pP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>napotitev na spletn</w:t>
      </w:r>
      <w:r w:rsidR="00471A87"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>o</w:t>
      </w:r>
      <w:r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 stran</w:t>
      </w:r>
      <w:r w:rsidR="00F66AAB"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 NIJZ</w:t>
      </w:r>
      <w:r w:rsidR="00471A87" w:rsidRPr="00304BEE">
        <w:rPr>
          <w:rFonts w:asciiTheme="majorHAnsi" w:eastAsiaTheme="minorHAnsi" w:hAnsiTheme="majorHAnsi" w:cs="MyriadPro-Regular"/>
          <w:b/>
          <w:sz w:val="28"/>
          <w:szCs w:val="28"/>
          <w:lang w:eastAsia="en-US"/>
        </w:rPr>
        <w:t xml:space="preserve"> </w:t>
      </w:r>
      <w:r w:rsidR="00F66AAB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(www.nijz.</w:t>
      </w:r>
      <w:r w:rsidR="00471A87"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>si)</w:t>
      </w:r>
      <w:r w:rsidRPr="00304BEE">
        <w:rPr>
          <w:rFonts w:asciiTheme="majorHAnsi" w:eastAsiaTheme="minorHAnsi" w:hAnsiTheme="majorHAnsi" w:cs="MyriadPro-Regular"/>
          <w:sz w:val="28"/>
          <w:szCs w:val="28"/>
          <w:lang w:eastAsia="en-US"/>
        </w:rPr>
        <w:t xml:space="preserve"> </w:t>
      </w:r>
    </w:p>
    <w:p w14:paraId="2A9E97AB" w14:textId="77777777" w:rsidR="00AB1E07" w:rsidRPr="00304BEE" w:rsidRDefault="006B1611" w:rsidP="00304BEE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99" w:hanging="357"/>
        <w:contextualSpacing w:val="0"/>
        <w:jc w:val="both"/>
        <w:rPr>
          <w:rFonts w:asciiTheme="majorHAnsi" w:eastAsia="Calibri" w:hAnsiTheme="majorHAnsi" w:cs="MyriadPro-Regular"/>
          <w:sz w:val="28"/>
          <w:szCs w:val="28"/>
          <w:lang w:eastAsia="en-US"/>
        </w:rPr>
      </w:pPr>
      <w:r w:rsidRPr="00304BEE">
        <w:rPr>
          <w:rFonts w:asciiTheme="majorHAnsi" w:eastAsia="Calibri" w:hAnsiTheme="majorHAnsi" w:cs="MyriadPro-Regular"/>
          <w:b/>
          <w:sz w:val="28"/>
          <w:szCs w:val="28"/>
          <w:lang w:eastAsia="en-US"/>
        </w:rPr>
        <w:t>pojasnilni dolžnosti</w:t>
      </w:r>
      <w:r w:rsidR="00AB1E07" w:rsidRPr="00304BEE">
        <w:rPr>
          <w:rFonts w:asciiTheme="majorHAnsi" w:eastAsia="Calibri" w:hAnsiTheme="majorHAnsi" w:cs="MyriadPro-Regular"/>
          <w:b/>
          <w:sz w:val="28"/>
          <w:szCs w:val="28"/>
          <w:lang w:eastAsia="en-US"/>
        </w:rPr>
        <w:t xml:space="preserve"> </w:t>
      </w:r>
      <w:r w:rsidRPr="00304BEE">
        <w:rPr>
          <w:rFonts w:asciiTheme="majorHAnsi" w:eastAsia="Calibri" w:hAnsiTheme="majorHAnsi" w:cs="MyriadPro-Regular"/>
          <w:b/>
          <w:sz w:val="28"/>
          <w:szCs w:val="28"/>
          <w:lang w:eastAsia="en-US"/>
        </w:rPr>
        <w:t xml:space="preserve">se </w:t>
      </w:r>
      <w:r w:rsidR="002437D9" w:rsidRPr="00304BEE">
        <w:rPr>
          <w:rFonts w:asciiTheme="majorHAnsi" w:eastAsia="Calibri" w:hAnsiTheme="majorHAnsi" w:cs="MyriadPro-Regular"/>
          <w:b/>
          <w:sz w:val="28"/>
          <w:szCs w:val="28"/>
          <w:lang w:eastAsia="en-US"/>
        </w:rPr>
        <w:t xml:space="preserve">starši </w:t>
      </w:r>
      <w:r w:rsidR="00AB1E07" w:rsidRPr="00304BEE">
        <w:rPr>
          <w:rFonts w:asciiTheme="majorHAnsi" w:eastAsia="Calibri" w:hAnsiTheme="majorHAnsi" w:cs="MyriadPro-Regular"/>
          <w:b/>
          <w:sz w:val="28"/>
          <w:szCs w:val="28"/>
          <w:lang w:eastAsia="en-US"/>
        </w:rPr>
        <w:t>odpovedujejo</w:t>
      </w:r>
    </w:p>
    <w:p w14:paraId="212D533D" w14:textId="77777777" w:rsidR="00903142" w:rsidRPr="00C3092A" w:rsidRDefault="00903142" w:rsidP="006B1611">
      <w:pPr>
        <w:spacing w:after="0"/>
        <w:rPr>
          <w:rFonts w:asciiTheme="majorHAnsi" w:hAnsiTheme="majorHAnsi" w:cs="MyriadPro-Regular"/>
          <w:sz w:val="28"/>
          <w:szCs w:val="28"/>
        </w:rPr>
      </w:pPr>
    </w:p>
    <w:p w14:paraId="62DF1603" w14:textId="77777777" w:rsidR="00CD5D81" w:rsidRPr="00C3092A" w:rsidRDefault="006B1611" w:rsidP="00166198">
      <w:pPr>
        <w:spacing w:after="240"/>
        <w:rPr>
          <w:rFonts w:asciiTheme="majorHAnsi" w:hAnsiTheme="majorHAnsi" w:cs="MyriadPro-Regular"/>
          <w:sz w:val="28"/>
          <w:szCs w:val="28"/>
        </w:rPr>
      </w:pPr>
      <w:r w:rsidRPr="00C3092A">
        <w:rPr>
          <w:rFonts w:asciiTheme="majorHAnsi" w:hAnsiTheme="majorHAnsi" w:cs="MyriadPro-Regular"/>
          <w:sz w:val="28"/>
          <w:szCs w:val="28"/>
        </w:rPr>
        <w:t xml:space="preserve">Datum: </w:t>
      </w:r>
    </w:p>
    <w:p w14:paraId="235C5C8A" w14:textId="77777777" w:rsidR="00BD0373" w:rsidRPr="00C3092A" w:rsidRDefault="00CC6D91" w:rsidP="006B1611">
      <w:pPr>
        <w:spacing w:after="0"/>
        <w:rPr>
          <w:rFonts w:asciiTheme="majorHAnsi" w:hAnsiTheme="majorHAnsi" w:cs="MyriadPro-Regular"/>
          <w:sz w:val="28"/>
          <w:szCs w:val="28"/>
        </w:rPr>
      </w:pPr>
      <w:r w:rsidRPr="00C3092A">
        <w:rPr>
          <w:rFonts w:asciiTheme="majorHAnsi" w:hAnsiTheme="majorHAnsi" w:cs="MyriadPro-Regular"/>
          <w:sz w:val="28"/>
          <w:szCs w:val="28"/>
        </w:rPr>
        <w:t>Podpis z</w:t>
      </w:r>
      <w:r w:rsidR="007E58E6" w:rsidRPr="00C3092A">
        <w:rPr>
          <w:rFonts w:asciiTheme="majorHAnsi" w:hAnsiTheme="majorHAnsi" w:cs="MyriadPro-Regular"/>
          <w:sz w:val="28"/>
          <w:szCs w:val="28"/>
        </w:rPr>
        <w:t>dravnik</w:t>
      </w:r>
      <w:r w:rsidRPr="00C3092A">
        <w:rPr>
          <w:rFonts w:asciiTheme="majorHAnsi" w:hAnsiTheme="majorHAnsi" w:cs="MyriadPro-Regular"/>
          <w:sz w:val="28"/>
          <w:szCs w:val="28"/>
        </w:rPr>
        <w:t>a</w:t>
      </w:r>
      <w:r w:rsidR="006B1611" w:rsidRPr="00C3092A">
        <w:rPr>
          <w:rFonts w:asciiTheme="majorHAnsi" w:hAnsiTheme="majorHAnsi" w:cs="MyriadPro-Regular"/>
          <w:sz w:val="28"/>
          <w:szCs w:val="28"/>
        </w:rPr>
        <w:t>:</w:t>
      </w:r>
      <w:r w:rsidR="007E58E6" w:rsidRPr="00C3092A">
        <w:rPr>
          <w:rFonts w:asciiTheme="majorHAnsi" w:hAnsiTheme="majorHAnsi" w:cs="MyriadPro-Regular"/>
          <w:sz w:val="28"/>
          <w:szCs w:val="28"/>
        </w:rPr>
        <w:t xml:space="preserve">                                       </w:t>
      </w:r>
      <w:r w:rsidR="007E58E6" w:rsidRPr="00C3092A">
        <w:rPr>
          <w:rFonts w:asciiTheme="majorHAnsi" w:hAnsiTheme="majorHAnsi" w:cs="MyriadPro-Regular"/>
          <w:sz w:val="28"/>
          <w:szCs w:val="28"/>
        </w:rPr>
        <w:tab/>
      </w:r>
      <w:r w:rsidR="007E58E6" w:rsidRPr="00C3092A">
        <w:rPr>
          <w:rFonts w:asciiTheme="majorHAnsi" w:hAnsiTheme="majorHAnsi" w:cs="MyriadPro-Regular"/>
          <w:sz w:val="28"/>
          <w:szCs w:val="28"/>
        </w:rPr>
        <w:tab/>
      </w:r>
      <w:r w:rsidR="007E58E6" w:rsidRPr="00C3092A">
        <w:rPr>
          <w:rFonts w:asciiTheme="majorHAnsi" w:hAnsiTheme="majorHAnsi" w:cs="MyriadPro-Regular"/>
          <w:sz w:val="28"/>
          <w:szCs w:val="28"/>
        </w:rPr>
        <w:tab/>
      </w:r>
      <w:r w:rsidR="007E58E6" w:rsidRPr="00C3092A">
        <w:rPr>
          <w:rFonts w:asciiTheme="majorHAnsi" w:hAnsiTheme="majorHAnsi" w:cs="MyriadPro-Regular"/>
          <w:sz w:val="28"/>
          <w:szCs w:val="28"/>
        </w:rPr>
        <w:tab/>
      </w:r>
      <w:r w:rsidRPr="00C3092A">
        <w:rPr>
          <w:rFonts w:asciiTheme="majorHAnsi" w:hAnsiTheme="majorHAnsi" w:cs="MyriadPro-Regular"/>
          <w:sz w:val="28"/>
          <w:szCs w:val="28"/>
        </w:rPr>
        <w:t>Podpis staršev</w:t>
      </w:r>
      <w:r w:rsidR="006B1611" w:rsidRPr="00C3092A">
        <w:rPr>
          <w:rFonts w:asciiTheme="majorHAnsi" w:hAnsiTheme="majorHAnsi" w:cs="MyriadPro-Regular"/>
          <w:sz w:val="28"/>
          <w:szCs w:val="28"/>
        </w:rPr>
        <w:t>:</w:t>
      </w:r>
    </w:p>
    <w:sectPr w:rsidR="00BD0373" w:rsidRPr="00C3092A" w:rsidSect="00C3092A">
      <w:pgSz w:w="12240" w:h="15840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1F84" w14:textId="77777777" w:rsidR="00D80B96" w:rsidRDefault="00D80B96" w:rsidP="00757500">
      <w:pPr>
        <w:spacing w:after="0" w:line="240" w:lineRule="auto"/>
      </w:pPr>
      <w:r>
        <w:separator/>
      </w:r>
    </w:p>
  </w:endnote>
  <w:endnote w:type="continuationSeparator" w:id="0">
    <w:p w14:paraId="160FD051" w14:textId="77777777" w:rsidR="00D80B96" w:rsidRDefault="00D80B96" w:rsidP="0075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8E1B" w14:textId="77777777" w:rsidR="00D80B96" w:rsidRDefault="00D80B96" w:rsidP="00757500">
      <w:pPr>
        <w:spacing w:after="0" w:line="240" w:lineRule="auto"/>
      </w:pPr>
      <w:r>
        <w:separator/>
      </w:r>
    </w:p>
  </w:footnote>
  <w:footnote w:type="continuationSeparator" w:id="0">
    <w:p w14:paraId="2CD1196C" w14:textId="77777777" w:rsidR="00D80B96" w:rsidRDefault="00D80B96" w:rsidP="0075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3FB"/>
    <w:multiLevelType w:val="hybridMultilevel"/>
    <w:tmpl w:val="1E923C70"/>
    <w:lvl w:ilvl="0" w:tplc="F8CE9FE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71DA5"/>
    <w:multiLevelType w:val="hybridMultilevel"/>
    <w:tmpl w:val="F66E81B8"/>
    <w:lvl w:ilvl="0" w:tplc="F8CE9F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D38F4"/>
    <w:multiLevelType w:val="hybridMultilevel"/>
    <w:tmpl w:val="433A66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723DD"/>
    <w:multiLevelType w:val="hybridMultilevel"/>
    <w:tmpl w:val="36DE6AA4"/>
    <w:lvl w:ilvl="0" w:tplc="F8CE9FE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9E7305"/>
    <w:multiLevelType w:val="hybridMultilevel"/>
    <w:tmpl w:val="6B4EF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7BD0"/>
    <w:multiLevelType w:val="hybridMultilevel"/>
    <w:tmpl w:val="0070381E"/>
    <w:lvl w:ilvl="0" w:tplc="F8CE9F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F7A1D"/>
    <w:multiLevelType w:val="hybridMultilevel"/>
    <w:tmpl w:val="E1BC8FB4"/>
    <w:lvl w:ilvl="0" w:tplc="F8CE9FE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3C66"/>
    <w:multiLevelType w:val="hybridMultilevel"/>
    <w:tmpl w:val="BA66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10A7A"/>
    <w:multiLevelType w:val="hybridMultilevel"/>
    <w:tmpl w:val="5192DF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F0A18"/>
    <w:multiLevelType w:val="hybridMultilevel"/>
    <w:tmpl w:val="FA9A778A"/>
    <w:lvl w:ilvl="0" w:tplc="F8CE9FE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63CA7A90"/>
    <w:multiLevelType w:val="hybridMultilevel"/>
    <w:tmpl w:val="7162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E0D7C"/>
    <w:multiLevelType w:val="hybridMultilevel"/>
    <w:tmpl w:val="98709B10"/>
    <w:lvl w:ilvl="0" w:tplc="F8CE9FE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7DB59FC"/>
    <w:multiLevelType w:val="hybridMultilevel"/>
    <w:tmpl w:val="D60C1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3127"/>
    <w:multiLevelType w:val="hybridMultilevel"/>
    <w:tmpl w:val="CDE2DEBE"/>
    <w:lvl w:ilvl="0" w:tplc="F8CE9FE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F41AB8"/>
    <w:multiLevelType w:val="hybridMultilevel"/>
    <w:tmpl w:val="F7A86E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856664">
    <w:abstractNumId w:val="14"/>
  </w:num>
  <w:num w:numId="2" w16cid:durableId="1506626174">
    <w:abstractNumId w:val="8"/>
  </w:num>
  <w:num w:numId="3" w16cid:durableId="1082679566">
    <w:abstractNumId w:val="2"/>
  </w:num>
  <w:num w:numId="4" w16cid:durableId="1529832677">
    <w:abstractNumId w:val="9"/>
  </w:num>
  <w:num w:numId="5" w16cid:durableId="1460732569">
    <w:abstractNumId w:val="4"/>
  </w:num>
  <w:num w:numId="6" w16cid:durableId="1741903253">
    <w:abstractNumId w:val="7"/>
  </w:num>
  <w:num w:numId="7" w16cid:durableId="1831798303">
    <w:abstractNumId w:val="12"/>
  </w:num>
  <w:num w:numId="8" w16cid:durableId="552814631">
    <w:abstractNumId w:val="11"/>
  </w:num>
  <w:num w:numId="9" w16cid:durableId="844318904">
    <w:abstractNumId w:val="5"/>
  </w:num>
  <w:num w:numId="10" w16cid:durableId="1963803326">
    <w:abstractNumId w:val="3"/>
  </w:num>
  <w:num w:numId="11" w16cid:durableId="1725518065">
    <w:abstractNumId w:val="6"/>
  </w:num>
  <w:num w:numId="12" w16cid:durableId="45177997">
    <w:abstractNumId w:val="10"/>
  </w:num>
  <w:num w:numId="13" w16cid:durableId="1590077">
    <w:abstractNumId w:val="0"/>
  </w:num>
  <w:num w:numId="14" w16cid:durableId="738141177">
    <w:abstractNumId w:val="1"/>
  </w:num>
  <w:num w:numId="15" w16cid:durableId="1189829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500"/>
    <w:rsid w:val="000002B1"/>
    <w:rsid w:val="00061E78"/>
    <w:rsid w:val="00065FCF"/>
    <w:rsid w:val="000B3011"/>
    <w:rsid w:val="00117152"/>
    <w:rsid w:val="00166198"/>
    <w:rsid w:val="001A2206"/>
    <w:rsid w:val="00230729"/>
    <w:rsid w:val="002437D9"/>
    <w:rsid w:val="002739DD"/>
    <w:rsid w:val="00304BEE"/>
    <w:rsid w:val="00354FE7"/>
    <w:rsid w:val="00417DC1"/>
    <w:rsid w:val="00471A87"/>
    <w:rsid w:val="00527E5C"/>
    <w:rsid w:val="005728DF"/>
    <w:rsid w:val="005B6692"/>
    <w:rsid w:val="005F23C5"/>
    <w:rsid w:val="006346D8"/>
    <w:rsid w:val="006A7A89"/>
    <w:rsid w:val="006B1611"/>
    <w:rsid w:val="00757500"/>
    <w:rsid w:val="007B1DFE"/>
    <w:rsid w:val="007E58E6"/>
    <w:rsid w:val="00807762"/>
    <w:rsid w:val="00851AB2"/>
    <w:rsid w:val="00861F98"/>
    <w:rsid w:val="00881026"/>
    <w:rsid w:val="008E10D5"/>
    <w:rsid w:val="008F019C"/>
    <w:rsid w:val="00903142"/>
    <w:rsid w:val="0094143D"/>
    <w:rsid w:val="0095551C"/>
    <w:rsid w:val="009A5CFA"/>
    <w:rsid w:val="009C3FBB"/>
    <w:rsid w:val="00A06E5F"/>
    <w:rsid w:val="00A404BE"/>
    <w:rsid w:val="00A4414C"/>
    <w:rsid w:val="00AB1767"/>
    <w:rsid w:val="00AB1E07"/>
    <w:rsid w:val="00B0350C"/>
    <w:rsid w:val="00B465AD"/>
    <w:rsid w:val="00B92989"/>
    <w:rsid w:val="00BB1E09"/>
    <w:rsid w:val="00BD0373"/>
    <w:rsid w:val="00BE2A80"/>
    <w:rsid w:val="00BE3CE7"/>
    <w:rsid w:val="00C14040"/>
    <w:rsid w:val="00C22344"/>
    <w:rsid w:val="00C3092A"/>
    <w:rsid w:val="00C65C12"/>
    <w:rsid w:val="00C73A52"/>
    <w:rsid w:val="00C77896"/>
    <w:rsid w:val="00C94F6F"/>
    <w:rsid w:val="00CA52F9"/>
    <w:rsid w:val="00CC6D91"/>
    <w:rsid w:val="00CD5D81"/>
    <w:rsid w:val="00D24819"/>
    <w:rsid w:val="00D737E0"/>
    <w:rsid w:val="00D80B96"/>
    <w:rsid w:val="00DA7331"/>
    <w:rsid w:val="00DF77AA"/>
    <w:rsid w:val="00E205FD"/>
    <w:rsid w:val="00E2516C"/>
    <w:rsid w:val="00F552CC"/>
    <w:rsid w:val="00F576C1"/>
    <w:rsid w:val="00F66AAB"/>
    <w:rsid w:val="00F75FB3"/>
    <w:rsid w:val="00F81CB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5ABDAD"/>
  <w15:docId w15:val="{5460ADEA-BE83-4B69-97C7-15991759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link w:val="Heading1Char"/>
    <w:uiPriority w:val="9"/>
    <w:qFormat/>
    <w:rsid w:val="006346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0002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500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57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noteText">
    <w:name w:val="footnote text"/>
    <w:basedOn w:val="Normal"/>
    <w:link w:val="FootnoteTextChar"/>
    <w:semiHidden/>
    <w:rsid w:val="00757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57500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FootnoteReference">
    <w:name w:val="footnote reference"/>
    <w:semiHidden/>
    <w:rsid w:val="0075750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346D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002B1"/>
    <w:rPr>
      <w:rFonts w:ascii="Arial" w:eastAsia="Times New Roman" w:hAnsi="Arial" w:cs="Arial"/>
      <w:b/>
      <w:bCs/>
      <w:i/>
      <w:iCs/>
      <w:sz w:val="28"/>
      <w:szCs w:val="28"/>
      <w:lang w:val="sl-SI" w:eastAsia="sl-SI"/>
    </w:rPr>
  </w:style>
  <w:style w:type="paragraph" w:customStyle="1" w:styleId="Znak">
    <w:name w:val="Znak"/>
    <w:basedOn w:val="Normal"/>
    <w:rsid w:val="000002B1"/>
    <w:pPr>
      <w:spacing w:after="160" w:line="240" w:lineRule="exact"/>
      <w:jc w:val="both"/>
    </w:pPr>
    <w:rPr>
      <w:rFonts w:ascii="Tahoma" w:eastAsia="Times New Roman" w:hAnsi="Tahoma" w:cs="Times New Roman"/>
      <w:sz w:val="20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1E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11"/>
    <w:rPr>
      <w:rFonts w:ascii="Tahoma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24F4E-DC85-4B19-BB0A-E84CF2D9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IVZ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Vitek</dc:creator>
  <cp:lastModifiedBy>Nadja Sinkovec Zorko</cp:lastModifiedBy>
  <cp:revision>2</cp:revision>
  <cp:lastPrinted>2013-06-19T07:08:00Z</cp:lastPrinted>
  <dcterms:created xsi:type="dcterms:W3CDTF">2025-04-09T12:31:00Z</dcterms:created>
  <dcterms:modified xsi:type="dcterms:W3CDTF">2025-04-09T12:31:00Z</dcterms:modified>
</cp:coreProperties>
</file>