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0B" w:rsidRPr="004B5AFD" w:rsidRDefault="00945844" w:rsidP="007E2A53">
      <w:pPr>
        <w:pStyle w:val="Napis"/>
        <w:keepNext/>
        <w:spacing w:before="160" w:after="120"/>
        <w:jc w:val="center"/>
        <w:rPr>
          <w:b/>
          <w:i w:val="0"/>
          <w:color w:val="0070C0"/>
          <w:sz w:val="32"/>
          <w:szCs w:val="32"/>
        </w:rPr>
      </w:pPr>
      <w:r w:rsidRPr="004B5AFD">
        <w:rPr>
          <w:b/>
          <w:i w:val="0"/>
          <w:color w:val="0070C0"/>
          <w:sz w:val="32"/>
          <w:szCs w:val="32"/>
        </w:rPr>
        <w:t>Redna cepljenja</w:t>
      </w:r>
      <w:r w:rsidR="00E333BE" w:rsidRPr="004B5AFD">
        <w:rPr>
          <w:b/>
          <w:i w:val="0"/>
          <w:color w:val="0070C0"/>
          <w:sz w:val="32"/>
          <w:szCs w:val="32"/>
        </w:rPr>
        <w:t xml:space="preserve"> otrok in odraslih</w:t>
      </w:r>
      <w:r w:rsidR="0014340B" w:rsidRPr="004B5AFD">
        <w:rPr>
          <w:b/>
          <w:i w:val="0"/>
          <w:color w:val="0070C0"/>
          <w:sz w:val="32"/>
          <w:szCs w:val="32"/>
        </w:rPr>
        <w:t xml:space="preserve"> </w:t>
      </w:r>
      <w:r w:rsidR="00E333BE" w:rsidRPr="004B5AFD">
        <w:rPr>
          <w:b/>
          <w:i w:val="0"/>
          <w:color w:val="0070C0"/>
          <w:sz w:val="32"/>
          <w:szCs w:val="32"/>
        </w:rPr>
        <w:t>ter</w:t>
      </w:r>
      <w:r w:rsidRPr="004B5AFD">
        <w:rPr>
          <w:b/>
          <w:i w:val="0"/>
          <w:color w:val="0070C0"/>
          <w:sz w:val="32"/>
          <w:szCs w:val="32"/>
        </w:rPr>
        <w:t xml:space="preserve"> cepljenje </w:t>
      </w:r>
      <w:r w:rsidR="0014340B" w:rsidRPr="004B5AFD">
        <w:rPr>
          <w:b/>
          <w:i w:val="0"/>
          <w:color w:val="0070C0"/>
          <w:sz w:val="32"/>
          <w:szCs w:val="32"/>
        </w:rPr>
        <w:t xml:space="preserve">zamudnikov </w:t>
      </w:r>
      <w:r w:rsidR="004B5AFD" w:rsidRPr="004B5AFD">
        <w:rPr>
          <w:b/>
          <w:i w:val="0"/>
          <w:color w:val="0070C0"/>
          <w:sz w:val="32"/>
          <w:szCs w:val="32"/>
        </w:rPr>
        <w:t>v skladu s programom cepljenja in</w:t>
      </w:r>
      <w:r w:rsidR="00521B5C">
        <w:rPr>
          <w:b/>
          <w:i w:val="0"/>
          <w:color w:val="0070C0"/>
          <w:sz w:val="32"/>
          <w:szCs w:val="32"/>
        </w:rPr>
        <w:t xml:space="preserve"> zaščite z zdravili za leto 2024</w:t>
      </w:r>
      <w:r w:rsidR="004B5AFD" w:rsidRPr="004B5AFD">
        <w:rPr>
          <w:b/>
          <w:i w:val="0"/>
          <w:color w:val="0070C0"/>
          <w:sz w:val="32"/>
          <w:szCs w:val="32"/>
        </w:rPr>
        <w:t xml:space="preserve"> </w:t>
      </w:r>
      <w:r w:rsidR="0014340B" w:rsidRPr="004B5AFD">
        <w:rPr>
          <w:b/>
          <w:i w:val="0"/>
          <w:color w:val="0070C0"/>
          <w:sz w:val="32"/>
          <w:szCs w:val="32"/>
        </w:rPr>
        <w:t>(tabelarični prikaz)</w:t>
      </w:r>
    </w:p>
    <w:p w:rsidR="00C4104E" w:rsidRPr="0014340B" w:rsidRDefault="00C4104E" w:rsidP="0014340B">
      <w:pPr>
        <w:pStyle w:val="Napis"/>
        <w:keepNext/>
        <w:spacing w:after="0"/>
        <w:rPr>
          <w:b/>
          <w:sz w:val="22"/>
          <w:szCs w:val="22"/>
        </w:rPr>
      </w:pPr>
      <w:r w:rsidRPr="0014340B">
        <w:rPr>
          <w:b/>
          <w:sz w:val="22"/>
          <w:szCs w:val="22"/>
        </w:rPr>
        <w:t xml:space="preserve">Tabela </w:t>
      </w:r>
      <w:r w:rsidRPr="0014340B">
        <w:rPr>
          <w:b/>
          <w:sz w:val="22"/>
          <w:szCs w:val="22"/>
        </w:rPr>
        <w:fldChar w:fldCharType="begin"/>
      </w:r>
      <w:r w:rsidRPr="0014340B">
        <w:rPr>
          <w:b/>
          <w:sz w:val="22"/>
          <w:szCs w:val="22"/>
        </w:rPr>
        <w:instrText xml:space="preserve"> SEQ Tabela \* ARABIC </w:instrText>
      </w:r>
      <w:r w:rsidRPr="0014340B">
        <w:rPr>
          <w:b/>
          <w:sz w:val="22"/>
          <w:szCs w:val="22"/>
        </w:rPr>
        <w:fldChar w:fldCharType="separate"/>
      </w:r>
      <w:r w:rsidR="00FC082B">
        <w:rPr>
          <w:b/>
          <w:noProof/>
          <w:sz w:val="22"/>
          <w:szCs w:val="22"/>
        </w:rPr>
        <w:t>1</w:t>
      </w:r>
      <w:r w:rsidRPr="0014340B">
        <w:rPr>
          <w:b/>
          <w:sz w:val="22"/>
          <w:szCs w:val="22"/>
        </w:rPr>
        <w:fldChar w:fldCharType="end"/>
      </w:r>
      <w:r w:rsidRPr="0014340B">
        <w:rPr>
          <w:b/>
          <w:sz w:val="22"/>
          <w:szCs w:val="22"/>
        </w:rPr>
        <w:t xml:space="preserve">: Cepljenje šolskih in predšolskih otrok </w:t>
      </w:r>
      <w:r w:rsidR="00EB5C06" w:rsidRPr="0014340B">
        <w:rPr>
          <w:b/>
          <w:sz w:val="22"/>
          <w:szCs w:val="22"/>
        </w:rPr>
        <w:t>–</w:t>
      </w:r>
      <w:r w:rsidRPr="0014340B">
        <w:rPr>
          <w:b/>
          <w:sz w:val="22"/>
          <w:szCs w:val="22"/>
        </w:rPr>
        <w:t xml:space="preserve"> </w:t>
      </w:r>
      <w:r w:rsidR="00EB5C06" w:rsidRPr="0014340B">
        <w:rPr>
          <w:b/>
          <w:sz w:val="22"/>
          <w:szCs w:val="22"/>
        </w:rPr>
        <w:t>redna cepljenja in zamudniki</w:t>
      </w:r>
      <w:r w:rsidR="004B5AFD">
        <w:rPr>
          <w:b/>
          <w:sz w:val="22"/>
          <w:szCs w:val="22"/>
        </w:rPr>
        <w:t xml:space="preserve"> </w:t>
      </w:r>
      <w:r w:rsidR="004B5AFD" w:rsidRPr="004B5AFD">
        <w:rPr>
          <w:b/>
          <w:sz w:val="22"/>
          <w:szCs w:val="22"/>
          <w:vertAlign w:val="superscript"/>
        </w:rPr>
        <w:t>$</w:t>
      </w:r>
    </w:p>
    <w:tbl>
      <w:tblPr>
        <w:tblStyle w:val="Tabelamrea"/>
        <w:tblpPr w:leftFromText="142" w:rightFromText="142" w:vertAnchor="text" w:horzAnchor="margin" w:tblpX="-614" w:tblpY="1"/>
        <w:tblW w:w="15145" w:type="dxa"/>
        <w:tblLook w:val="04A0" w:firstRow="1" w:lastRow="0" w:firstColumn="1" w:lastColumn="0" w:noHBand="0" w:noVBand="1"/>
      </w:tblPr>
      <w:tblGrid>
        <w:gridCol w:w="2836"/>
        <w:gridCol w:w="3662"/>
        <w:gridCol w:w="4536"/>
        <w:gridCol w:w="4111"/>
      </w:tblGrid>
      <w:tr w:rsidR="00945844" w:rsidRPr="00EF54E0" w:rsidTr="00313118">
        <w:trPr>
          <w:trHeight w:val="386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23E27" w:rsidRPr="00942DDD" w:rsidRDefault="00423E27" w:rsidP="007E2A53">
            <w:pPr>
              <w:jc w:val="center"/>
              <w:rPr>
                <w:b/>
                <w:sz w:val="20"/>
                <w:szCs w:val="20"/>
              </w:rPr>
            </w:pPr>
            <w:r w:rsidRPr="00EF54E0">
              <w:rPr>
                <w:b/>
                <w:sz w:val="20"/>
                <w:szCs w:val="20"/>
              </w:rPr>
              <w:t>CEPIVO</w:t>
            </w:r>
          </w:p>
        </w:tc>
        <w:tc>
          <w:tcPr>
            <w:tcW w:w="3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23E27" w:rsidRDefault="00423E27" w:rsidP="007E2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OBIČAJNA SHEMA CEPLJENJA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23E27" w:rsidRPr="00EF54E0" w:rsidRDefault="00173E71" w:rsidP="007E2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SHEME</w:t>
            </w:r>
            <w:r w:rsidR="00423E27" w:rsidRPr="00EF54E0">
              <w:rPr>
                <w:b/>
                <w:sz w:val="20"/>
                <w:szCs w:val="20"/>
              </w:rPr>
              <w:t xml:space="preserve"> CEPLJENJA</w:t>
            </w:r>
            <w:r>
              <w:rPr>
                <w:b/>
                <w:sz w:val="20"/>
                <w:szCs w:val="20"/>
              </w:rPr>
              <w:t xml:space="preserve"> ZAMUDNIKOV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23E27" w:rsidRPr="000D22B5" w:rsidRDefault="00061498" w:rsidP="007E2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ZAMUDNIK</w:t>
            </w:r>
            <w:r w:rsidR="00C47DB9">
              <w:rPr>
                <w:b/>
                <w:sz w:val="20"/>
                <w:szCs w:val="20"/>
              </w:rPr>
              <w:t>I</w:t>
            </w:r>
            <w:r w:rsidR="0014340B">
              <w:rPr>
                <w:b/>
                <w:sz w:val="20"/>
                <w:szCs w:val="20"/>
              </w:rPr>
              <w:t>*</w:t>
            </w:r>
            <w:r w:rsidR="00C47DB9">
              <w:rPr>
                <w:b/>
                <w:sz w:val="20"/>
                <w:szCs w:val="20"/>
              </w:rPr>
              <w:t xml:space="preserve"> (STAROSTNE MEJE)</w:t>
            </w:r>
          </w:p>
        </w:tc>
      </w:tr>
      <w:tr w:rsidR="002E3227" w:rsidRPr="00EF54E0" w:rsidTr="00313118"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E27" w:rsidRPr="00395DDC" w:rsidRDefault="00423E27" w:rsidP="0094584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4340B">
              <w:rPr>
                <w:b/>
                <w:bCs/>
                <w:color w:val="0070C0"/>
                <w:sz w:val="20"/>
                <w:szCs w:val="20"/>
              </w:rPr>
              <w:t xml:space="preserve">Davica, tetanus, oslovski kašelj, </w:t>
            </w:r>
            <w:proofErr w:type="spellStart"/>
            <w:r w:rsidRPr="0014340B">
              <w:rPr>
                <w:b/>
                <w:bCs/>
                <w:color w:val="0070C0"/>
                <w:sz w:val="20"/>
                <w:szCs w:val="20"/>
              </w:rPr>
              <w:t>hemofilus</w:t>
            </w:r>
            <w:proofErr w:type="spellEnd"/>
            <w:r w:rsidRPr="0014340B">
              <w:rPr>
                <w:b/>
                <w:bCs/>
                <w:color w:val="0070C0"/>
                <w:sz w:val="20"/>
                <w:szCs w:val="20"/>
              </w:rPr>
              <w:t xml:space="preserve"> influence tip b, otroška paraliza, hepatitis B</w:t>
            </w:r>
          </w:p>
        </w:tc>
        <w:tc>
          <w:tcPr>
            <w:tcW w:w="3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E27" w:rsidRPr="00173E71" w:rsidRDefault="00423E27" w:rsidP="00247776">
            <w:pPr>
              <w:pStyle w:val="Odstavekseznama"/>
              <w:numPr>
                <w:ilvl w:val="0"/>
                <w:numId w:val="18"/>
              </w:numPr>
              <w:ind w:left="150" w:hanging="150"/>
              <w:rPr>
                <w:sz w:val="20"/>
                <w:szCs w:val="20"/>
              </w:rPr>
            </w:pPr>
            <w:r w:rsidRPr="00173E71">
              <w:rPr>
                <w:sz w:val="20"/>
                <w:szCs w:val="20"/>
              </w:rPr>
              <w:t xml:space="preserve">prvi odmerek: 3 mesece </w:t>
            </w:r>
          </w:p>
          <w:p w:rsidR="00423E27" w:rsidRPr="00173E71" w:rsidRDefault="00423E27" w:rsidP="00247776">
            <w:pPr>
              <w:pStyle w:val="Odstavekseznama"/>
              <w:numPr>
                <w:ilvl w:val="0"/>
                <w:numId w:val="18"/>
              </w:numPr>
              <w:ind w:left="150" w:hanging="150"/>
              <w:rPr>
                <w:sz w:val="20"/>
                <w:szCs w:val="20"/>
              </w:rPr>
            </w:pPr>
            <w:r w:rsidRPr="00173E71">
              <w:rPr>
                <w:sz w:val="20"/>
                <w:szCs w:val="20"/>
              </w:rPr>
              <w:t xml:space="preserve">drugi odmerek: 5 mesecev </w:t>
            </w:r>
          </w:p>
          <w:p w:rsidR="00423E27" w:rsidRPr="00173E71" w:rsidRDefault="00423E27" w:rsidP="00247776">
            <w:pPr>
              <w:pStyle w:val="Odstavekseznama"/>
              <w:numPr>
                <w:ilvl w:val="0"/>
                <w:numId w:val="18"/>
              </w:numPr>
              <w:ind w:left="150" w:hanging="150"/>
              <w:rPr>
                <w:rFonts w:cstheme="minorHAnsi"/>
                <w:sz w:val="20"/>
                <w:szCs w:val="20"/>
              </w:rPr>
            </w:pPr>
            <w:r w:rsidRPr="00173E71">
              <w:rPr>
                <w:sz w:val="20"/>
                <w:szCs w:val="20"/>
              </w:rPr>
              <w:t>tretji odmerek: 11-18 mesecev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E27" w:rsidRPr="00061498" w:rsidRDefault="00423E27" w:rsidP="00247776">
            <w:pPr>
              <w:pStyle w:val="Odstavekseznama"/>
              <w:numPr>
                <w:ilvl w:val="0"/>
                <w:numId w:val="23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 w:rsidRPr="00061498">
              <w:rPr>
                <w:rFonts w:cstheme="minorHAnsi"/>
                <w:sz w:val="20"/>
                <w:szCs w:val="20"/>
              </w:rPr>
              <w:t>3 odmer</w:t>
            </w:r>
            <w:r w:rsidR="002E3227">
              <w:rPr>
                <w:rFonts w:cstheme="minorHAnsi"/>
                <w:sz w:val="20"/>
                <w:szCs w:val="20"/>
              </w:rPr>
              <w:t>ki (0,2,</w:t>
            </w:r>
            <w:r w:rsidR="00061498" w:rsidRPr="00061498">
              <w:rPr>
                <w:rFonts w:cstheme="minorHAnsi"/>
                <w:sz w:val="20"/>
                <w:szCs w:val="20"/>
              </w:rPr>
              <w:t>8</w:t>
            </w:r>
            <w:r w:rsidRPr="0006149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E27" w:rsidRPr="00DC08C8" w:rsidRDefault="00C47DB9" w:rsidP="00247776">
            <w:pPr>
              <w:pStyle w:val="Odstavekseznama"/>
              <w:numPr>
                <w:ilvl w:val="0"/>
                <w:numId w:val="38"/>
              </w:numPr>
              <w:ind w:left="181" w:hanging="181"/>
              <w:rPr>
                <w:color w:val="2E74B5" w:themeColor="accent1" w:themeShade="BF"/>
                <w:sz w:val="20"/>
                <w:szCs w:val="20"/>
              </w:rPr>
            </w:pPr>
            <w:r w:rsidRPr="00DC08C8">
              <w:rPr>
                <w:sz w:val="20"/>
                <w:szCs w:val="20"/>
              </w:rPr>
              <w:t>Do dopolnjenega 5. leta starosti</w:t>
            </w:r>
          </w:p>
        </w:tc>
      </w:tr>
      <w:tr w:rsidR="002E3227" w:rsidRPr="00EF54E0" w:rsidTr="00313118"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227" w:rsidRPr="0014340B" w:rsidRDefault="002E3227" w:rsidP="0094584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4340B">
              <w:rPr>
                <w:b/>
                <w:bCs/>
                <w:color w:val="0070C0"/>
                <w:sz w:val="20"/>
                <w:szCs w:val="20"/>
              </w:rPr>
              <w:t>Davica, tetanus (Di/Te)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227" w:rsidRPr="00C671E5" w:rsidRDefault="00FC082B" w:rsidP="00FC082B">
            <w:pPr>
              <w:ind w:left="150" w:hanging="1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3227" w:rsidRPr="00C47DB9" w:rsidRDefault="002E3227" w:rsidP="00247776">
            <w:pPr>
              <w:pStyle w:val="Odstavekseznama"/>
              <w:numPr>
                <w:ilvl w:val="0"/>
                <w:numId w:val="5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Prvi in drugi odmerek </w:t>
            </w:r>
            <w:r w:rsidRPr="00EF54E0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i/Te; tretji odmerek</w:t>
            </w:r>
            <w:r w:rsidRPr="00C47DB9">
              <w:rPr>
                <w:rFonts w:cstheme="minorHAnsi"/>
                <w:sz w:val="20"/>
                <w:szCs w:val="20"/>
              </w:rPr>
              <w:t xml:space="preserve"> Di/Te/Per (0,1,6)</w:t>
            </w:r>
          </w:p>
          <w:p w:rsidR="002E3227" w:rsidRPr="00EF54E0" w:rsidRDefault="002E3227" w:rsidP="00247776">
            <w:pPr>
              <w:pStyle w:val="Odstavekseznama"/>
              <w:numPr>
                <w:ilvl w:val="0"/>
                <w:numId w:val="5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 w:rsidRPr="00EF54E0">
              <w:rPr>
                <w:rFonts w:cstheme="minorHAnsi"/>
                <w:sz w:val="20"/>
                <w:szCs w:val="20"/>
              </w:rPr>
              <w:t>Poživitveni odmerki v skladu s programom cepljenja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3227" w:rsidRPr="00DC08C8" w:rsidRDefault="002E3227" w:rsidP="00247776">
            <w:pPr>
              <w:pStyle w:val="Odstavekseznama"/>
              <w:numPr>
                <w:ilvl w:val="0"/>
                <w:numId w:val="37"/>
              </w:numPr>
              <w:ind w:left="181" w:hanging="181"/>
              <w:rPr>
                <w:sz w:val="20"/>
                <w:szCs w:val="20"/>
              </w:rPr>
            </w:pPr>
            <w:r w:rsidRPr="00DC08C8">
              <w:rPr>
                <w:sz w:val="20"/>
                <w:szCs w:val="20"/>
              </w:rPr>
              <w:t xml:space="preserve">Od 5. leta do </w:t>
            </w:r>
            <w:r w:rsidR="00942DDD">
              <w:rPr>
                <w:sz w:val="20"/>
                <w:szCs w:val="20"/>
              </w:rPr>
              <w:t xml:space="preserve">dopolnjenega </w:t>
            </w:r>
            <w:r w:rsidRPr="00DC08C8">
              <w:rPr>
                <w:sz w:val="20"/>
                <w:szCs w:val="20"/>
              </w:rPr>
              <w:t>26. leta starosti</w:t>
            </w:r>
          </w:p>
        </w:tc>
      </w:tr>
      <w:tr w:rsidR="002E3227" w:rsidRPr="00EF54E0" w:rsidTr="00313118">
        <w:tc>
          <w:tcPr>
            <w:tcW w:w="2836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227" w:rsidRPr="0014340B" w:rsidRDefault="002E3227" w:rsidP="0094584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4340B">
              <w:rPr>
                <w:b/>
                <w:bCs/>
                <w:color w:val="0070C0"/>
                <w:sz w:val="20"/>
                <w:szCs w:val="20"/>
              </w:rPr>
              <w:t>Davica, tetanus, oslovski kašelj (Di/Te/Per)</w:t>
            </w:r>
          </w:p>
        </w:tc>
        <w:tc>
          <w:tcPr>
            <w:tcW w:w="366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227" w:rsidRPr="00FC082B" w:rsidRDefault="00FC082B" w:rsidP="00FC082B">
            <w:pPr>
              <w:pStyle w:val="Odstavekseznama"/>
              <w:numPr>
                <w:ilvl w:val="0"/>
                <w:numId w:val="18"/>
              </w:numPr>
              <w:ind w:left="150" w:hanging="15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C082B">
              <w:rPr>
                <w:sz w:val="20"/>
                <w:szCs w:val="20"/>
              </w:rPr>
              <w:t xml:space="preserve">oživitveni odmerek: 2. razred </w:t>
            </w:r>
            <w:r>
              <w:rPr>
                <w:sz w:val="20"/>
                <w:szCs w:val="20"/>
              </w:rPr>
              <w:t xml:space="preserve">OŠ </w:t>
            </w:r>
            <w:r w:rsidRPr="00FC082B">
              <w:rPr>
                <w:sz w:val="20"/>
                <w:szCs w:val="20"/>
              </w:rPr>
              <w:t xml:space="preserve">(v </w:t>
            </w:r>
            <w:r w:rsidR="00B01285">
              <w:rPr>
                <w:sz w:val="20"/>
                <w:szCs w:val="20"/>
              </w:rPr>
              <w:t xml:space="preserve">šol. letu </w:t>
            </w:r>
            <w:r>
              <w:rPr>
                <w:sz w:val="20"/>
                <w:szCs w:val="20"/>
              </w:rPr>
              <w:t>2024</w:t>
            </w:r>
            <w:r w:rsidR="00B01285">
              <w:rPr>
                <w:sz w:val="20"/>
                <w:szCs w:val="20"/>
              </w:rPr>
              <w:t>/25</w:t>
            </w:r>
            <w:r>
              <w:rPr>
                <w:sz w:val="20"/>
                <w:szCs w:val="20"/>
              </w:rPr>
              <w:t xml:space="preserve"> izjemoma tudi 4. razred) </w:t>
            </w:r>
            <w:r w:rsidRPr="00FC082B">
              <w:rPr>
                <w:sz w:val="20"/>
                <w:szCs w:val="20"/>
              </w:rPr>
              <w:t>in v srednji šoli</w:t>
            </w:r>
          </w:p>
        </w:tc>
        <w:tc>
          <w:tcPr>
            <w:tcW w:w="45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227" w:rsidRPr="00EF54E0" w:rsidRDefault="002E3227" w:rsidP="00247776">
            <w:pPr>
              <w:ind w:left="177" w:hanging="1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227" w:rsidRPr="00DC08C8" w:rsidRDefault="002E3227" w:rsidP="00247776">
            <w:pPr>
              <w:pStyle w:val="Odstavekseznama"/>
              <w:numPr>
                <w:ilvl w:val="0"/>
                <w:numId w:val="35"/>
              </w:numPr>
              <w:ind w:left="181" w:hanging="181"/>
              <w:rPr>
                <w:color w:val="2E74B5" w:themeColor="accent1" w:themeShade="BF"/>
                <w:sz w:val="20"/>
                <w:szCs w:val="20"/>
              </w:rPr>
            </w:pPr>
          </w:p>
        </w:tc>
      </w:tr>
      <w:tr w:rsidR="002E3227" w:rsidRPr="00EF54E0" w:rsidTr="00313118"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E27" w:rsidRPr="0014340B" w:rsidRDefault="00423E27" w:rsidP="0094584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4340B">
              <w:rPr>
                <w:b/>
                <w:bCs/>
                <w:color w:val="0070C0"/>
                <w:sz w:val="20"/>
                <w:szCs w:val="20"/>
              </w:rPr>
              <w:t>Otroška paraliza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E27" w:rsidRPr="00EF54E0" w:rsidRDefault="00C671E5" w:rsidP="00247776">
            <w:pPr>
              <w:ind w:left="150" w:hanging="1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E27" w:rsidRPr="00C47DB9" w:rsidRDefault="00423E27" w:rsidP="00247776">
            <w:pPr>
              <w:pStyle w:val="Odstavekseznama"/>
              <w:numPr>
                <w:ilvl w:val="0"/>
                <w:numId w:val="24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 w:rsidRPr="00C47DB9">
              <w:rPr>
                <w:rFonts w:cstheme="minorHAnsi"/>
                <w:sz w:val="20"/>
                <w:szCs w:val="20"/>
              </w:rPr>
              <w:t>3 odmerki (0,</w:t>
            </w:r>
            <w:r w:rsidR="00C47DB9" w:rsidRPr="00C47DB9">
              <w:rPr>
                <w:rFonts w:cstheme="minorHAnsi"/>
                <w:sz w:val="20"/>
                <w:szCs w:val="20"/>
              </w:rPr>
              <w:t>1,6</w:t>
            </w:r>
            <w:r w:rsidRPr="00C47DB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E27" w:rsidRPr="00DC08C8" w:rsidRDefault="00C47DB9" w:rsidP="00247776">
            <w:pPr>
              <w:pStyle w:val="Odstavekseznama"/>
              <w:numPr>
                <w:ilvl w:val="0"/>
                <w:numId w:val="40"/>
              </w:numPr>
              <w:ind w:left="181" w:hanging="181"/>
              <w:rPr>
                <w:sz w:val="20"/>
                <w:szCs w:val="20"/>
              </w:rPr>
            </w:pPr>
            <w:r w:rsidRPr="00DC08C8">
              <w:rPr>
                <w:sz w:val="20"/>
                <w:szCs w:val="20"/>
              </w:rPr>
              <w:t xml:space="preserve">Od 5. leta do </w:t>
            </w:r>
            <w:r w:rsidR="00942DDD">
              <w:rPr>
                <w:sz w:val="20"/>
                <w:szCs w:val="20"/>
              </w:rPr>
              <w:t xml:space="preserve">dopolnjenega </w:t>
            </w:r>
            <w:r w:rsidRPr="00DC08C8">
              <w:rPr>
                <w:sz w:val="20"/>
                <w:szCs w:val="20"/>
              </w:rPr>
              <w:t>26. leta starosti</w:t>
            </w:r>
          </w:p>
        </w:tc>
      </w:tr>
      <w:tr w:rsidR="002E3227" w:rsidRPr="00EF54E0" w:rsidTr="00313118"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3E27" w:rsidRDefault="00423E27" w:rsidP="0094584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4340B">
              <w:rPr>
                <w:b/>
                <w:bCs/>
                <w:color w:val="0070C0"/>
                <w:sz w:val="20"/>
                <w:szCs w:val="20"/>
              </w:rPr>
              <w:t>Hepatitis B</w:t>
            </w:r>
          </w:p>
          <w:p w:rsidR="00882858" w:rsidRPr="0014340B" w:rsidRDefault="00882858" w:rsidP="0094584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(otroci, cepljeni s </w:t>
            </w:r>
            <w:proofErr w:type="spellStart"/>
            <w:r>
              <w:rPr>
                <w:b/>
                <w:bCs/>
                <w:color w:val="0070C0"/>
                <w:sz w:val="20"/>
                <w:szCs w:val="20"/>
              </w:rPr>
              <w:t>petvalentnim</w:t>
            </w:r>
            <w:proofErr w:type="spellEnd"/>
            <w:r>
              <w:rPr>
                <w:b/>
                <w:bCs/>
                <w:color w:val="0070C0"/>
                <w:sz w:val="20"/>
                <w:szCs w:val="20"/>
              </w:rPr>
              <w:t xml:space="preserve"> cepivom)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3E27" w:rsidRPr="00173E71" w:rsidRDefault="00C671E5" w:rsidP="00247776">
            <w:pPr>
              <w:pStyle w:val="Odstavekseznama"/>
              <w:numPr>
                <w:ilvl w:val="0"/>
                <w:numId w:val="19"/>
              </w:numPr>
              <w:ind w:left="150" w:hanging="150"/>
              <w:rPr>
                <w:rFonts w:cstheme="minorHAnsi"/>
                <w:sz w:val="20"/>
                <w:szCs w:val="20"/>
              </w:rPr>
            </w:pPr>
            <w:r w:rsidRPr="00173E71">
              <w:rPr>
                <w:rFonts w:cstheme="minorHAnsi"/>
                <w:sz w:val="20"/>
                <w:szCs w:val="20"/>
              </w:rPr>
              <w:t>p</w:t>
            </w:r>
            <w:r w:rsidR="00423E27" w:rsidRPr="00173E71">
              <w:rPr>
                <w:rFonts w:cstheme="minorHAnsi"/>
                <w:sz w:val="20"/>
                <w:szCs w:val="20"/>
              </w:rPr>
              <w:t>rvi in drugi odmerek: pred vstopom v šolo</w:t>
            </w:r>
            <w:r w:rsidR="002E3227">
              <w:rPr>
                <w:rFonts w:cstheme="minorHAnsi"/>
                <w:sz w:val="20"/>
                <w:szCs w:val="20"/>
              </w:rPr>
              <w:t xml:space="preserve"> (z vsaj enomesečnim razmikom</w:t>
            </w:r>
            <w:r w:rsidR="00423E27" w:rsidRPr="00173E71">
              <w:rPr>
                <w:rFonts w:cstheme="minorHAnsi"/>
                <w:sz w:val="20"/>
                <w:szCs w:val="20"/>
              </w:rPr>
              <w:t xml:space="preserve">); </w:t>
            </w:r>
          </w:p>
          <w:p w:rsidR="00423E27" w:rsidRPr="00173E71" w:rsidRDefault="00423E27" w:rsidP="00247776">
            <w:pPr>
              <w:pStyle w:val="Odstavekseznama"/>
              <w:numPr>
                <w:ilvl w:val="0"/>
                <w:numId w:val="19"/>
              </w:numPr>
              <w:ind w:left="150" w:hanging="150"/>
              <w:rPr>
                <w:rFonts w:cstheme="minorHAnsi"/>
                <w:sz w:val="20"/>
                <w:szCs w:val="20"/>
              </w:rPr>
            </w:pPr>
            <w:r w:rsidRPr="00173E71">
              <w:rPr>
                <w:rFonts w:cstheme="minorHAnsi"/>
                <w:sz w:val="20"/>
                <w:szCs w:val="20"/>
              </w:rPr>
              <w:t>tretji odmerek: 2. razred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3E27" w:rsidRPr="00DC08C8" w:rsidRDefault="002E3227" w:rsidP="00247776">
            <w:pPr>
              <w:pStyle w:val="Odstavekseznama"/>
              <w:numPr>
                <w:ilvl w:val="0"/>
                <w:numId w:val="28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odmerki (0,</w:t>
            </w:r>
            <w:r w:rsidR="00423E27" w:rsidRPr="00DC08C8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,6</w:t>
            </w:r>
            <w:r w:rsidR="00423E27" w:rsidRPr="00DC08C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3E27" w:rsidRPr="00DC08C8" w:rsidRDefault="00C47DB9" w:rsidP="00247776">
            <w:pPr>
              <w:pStyle w:val="Odstavekseznama"/>
              <w:numPr>
                <w:ilvl w:val="0"/>
                <w:numId w:val="34"/>
              </w:numPr>
              <w:ind w:left="181" w:hanging="181"/>
              <w:rPr>
                <w:sz w:val="20"/>
                <w:szCs w:val="20"/>
              </w:rPr>
            </w:pPr>
            <w:r w:rsidRPr="00DC08C8">
              <w:rPr>
                <w:sz w:val="20"/>
                <w:szCs w:val="20"/>
              </w:rPr>
              <w:t xml:space="preserve">Od 5. leta do </w:t>
            </w:r>
            <w:r w:rsidR="00942DDD">
              <w:rPr>
                <w:sz w:val="20"/>
                <w:szCs w:val="20"/>
              </w:rPr>
              <w:t xml:space="preserve">dopolnjenega </w:t>
            </w:r>
            <w:r w:rsidRPr="00DC08C8">
              <w:rPr>
                <w:sz w:val="20"/>
                <w:szCs w:val="20"/>
              </w:rPr>
              <w:t>26. leta starosti</w:t>
            </w:r>
          </w:p>
        </w:tc>
      </w:tr>
      <w:tr w:rsidR="00945844" w:rsidRPr="00EF54E0" w:rsidTr="00313118"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3E27" w:rsidRPr="0014340B" w:rsidRDefault="00423E27" w:rsidP="00945844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14340B">
              <w:rPr>
                <w:b/>
                <w:bCs/>
                <w:color w:val="0070C0"/>
                <w:sz w:val="20"/>
                <w:szCs w:val="20"/>
              </w:rPr>
              <w:t>Ošpice, mumps, rdečke</w:t>
            </w:r>
            <w:r w:rsidR="00FC2580">
              <w:rPr>
                <w:b/>
                <w:bCs/>
                <w:color w:val="0070C0"/>
                <w:sz w:val="20"/>
                <w:szCs w:val="20"/>
              </w:rPr>
              <w:t>, norice</w:t>
            </w:r>
            <w:r w:rsidR="00FC2580" w:rsidRPr="00FC2580">
              <w:rPr>
                <w:b/>
                <w:bCs/>
                <w:color w:val="0070C0"/>
                <w:sz w:val="20"/>
                <w:szCs w:val="20"/>
                <w:vertAlign w:val="superscript"/>
              </w:rPr>
              <w:t>$$</w:t>
            </w:r>
          </w:p>
        </w:tc>
        <w:tc>
          <w:tcPr>
            <w:tcW w:w="3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3E27" w:rsidRPr="00173E71" w:rsidRDefault="00423E27" w:rsidP="00247776">
            <w:pPr>
              <w:pStyle w:val="Odstavekseznama"/>
              <w:numPr>
                <w:ilvl w:val="0"/>
                <w:numId w:val="20"/>
              </w:numPr>
              <w:ind w:left="150" w:hanging="150"/>
              <w:rPr>
                <w:sz w:val="20"/>
                <w:szCs w:val="20"/>
              </w:rPr>
            </w:pPr>
            <w:r w:rsidRPr="00173E71">
              <w:rPr>
                <w:sz w:val="20"/>
                <w:szCs w:val="20"/>
              </w:rPr>
              <w:t xml:space="preserve">prvi odmerek: 11-18 mesecev </w:t>
            </w:r>
          </w:p>
          <w:p w:rsidR="00423E27" w:rsidRPr="00173E71" w:rsidRDefault="00423E27" w:rsidP="00FC2580">
            <w:pPr>
              <w:pStyle w:val="Odstavekseznama"/>
              <w:numPr>
                <w:ilvl w:val="0"/>
                <w:numId w:val="20"/>
              </w:numPr>
              <w:ind w:left="150" w:hanging="150"/>
              <w:rPr>
                <w:rFonts w:cstheme="minorHAnsi"/>
                <w:sz w:val="20"/>
                <w:szCs w:val="20"/>
              </w:rPr>
            </w:pPr>
            <w:r w:rsidRPr="00173E71">
              <w:rPr>
                <w:sz w:val="20"/>
                <w:szCs w:val="20"/>
              </w:rPr>
              <w:t xml:space="preserve">drugi odmerek: </w:t>
            </w:r>
            <w:r w:rsidR="00FC2580">
              <w:rPr>
                <w:sz w:val="20"/>
                <w:szCs w:val="20"/>
              </w:rPr>
              <w:t>3</w:t>
            </w:r>
            <w:r w:rsidRPr="00173E71">
              <w:rPr>
                <w:sz w:val="20"/>
                <w:szCs w:val="20"/>
              </w:rPr>
              <w:t xml:space="preserve"> let</w:t>
            </w:r>
            <w:r w:rsidR="00FC2580">
              <w:rPr>
                <w:sz w:val="20"/>
                <w:szCs w:val="20"/>
              </w:rPr>
              <w:t>a</w:t>
            </w:r>
            <w:r w:rsidRPr="00173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3E27" w:rsidRPr="00DC08C8" w:rsidRDefault="002E3227" w:rsidP="00247776">
            <w:pPr>
              <w:pStyle w:val="Odstavekseznama"/>
              <w:numPr>
                <w:ilvl w:val="0"/>
                <w:numId w:val="31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odmerka (0,1</w:t>
            </w:r>
            <w:r w:rsidR="00423E27" w:rsidRPr="00DC08C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3E27" w:rsidRPr="00DC08C8" w:rsidRDefault="00C47DB9" w:rsidP="00247776">
            <w:pPr>
              <w:pStyle w:val="Odstavekseznama"/>
              <w:numPr>
                <w:ilvl w:val="0"/>
                <w:numId w:val="33"/>
              </w:numPr>
              <w:ind w:left="181" w:hanging="18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08C8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="00423E27" w:rsidRPr="00DC08C8">
              <w:rPr>
                <w:rFonts w:ascii="Calibri" w:hAnsi="Calibri" w:cs="Calibri"/>
                <w:color w:val="000000"/>
                <w:sz w:val="20"/>
                <w:szCs w:val="20"/>
              </w:rPr>
              <w:t>o dopolnjenega 26. leta starosti</w:t>
            </w:r>
          </w:p>
        </w:tc>
      </w:tr>
      <w:tr w:rsidR="00C92411" w:rsidRPr="00EF54E0" w:rsidTr="00313118"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411" w:rsidRPr="0014340B" w:rsidRDefault="003551E7" w:rsidP="00C9241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Pnevmokokne okužbe (20</w:t>
            </w:r>
            <w:r w:rsidR="00C92411" w:rsidRPr="0014340B">
              <w:rPr>
                <w:b/>
                <w:bCs/>
                <w:color w:val="0070C0"/>
                <w:sz w:val="20"/>
                <w:szCs w:val="20"/>
              </w:rPr>
              <w:t>-valentno cepivo)</w:t>
            </w:r>
          </w:p>
        </w:tc>
        <w:tc>
          <w:tcPr>
            <w:tcW w:w="3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411" w:rsidRPr="00173E71" w:rsidRDefault="00C92411" w:rsidP="00C92411">
            <w:pPr>
              <w:pStyle w:val="Odstavekseznama"/>
              <w:numPr>
                <w:ilvl w:val="0"/>
                <w:numId w:val="17"/>
              </w:numPr>
              <w:ind w:left="150" w:hanging="150"/>
              <w:rPr>
                <w:sz w:val="20"/>
                <w:szCs w:val="20"/>
              </w:rPr>
            </w:pPr>
            <w:r w:rsidRPr="00173E71">
              <w:rPr>
                <w:sz w:val="20"/>
                <w:szCs w:val="20"/>
              </w:rPr>
              <w:t xml:space="preserve">prvi odmerek: 3 mesece </w:t>
            </w:r>
          </w:p>
          <w:p w:rsidR="00C92411" w:rsidRDefault="00A55342" w:rsidP="00C92411">
            <w:pPr>
              <w:pStyle w:val="Odstavekseznama"/>
              <w:numPr>
                <w:ilvl w:val="0"/>
                <w:numId w:val="17"/>
              </w:numPr>
              <w:ind w:left="150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odmerek: 5 mesecev</w:t>
            </w:r>
          </w:p>
          <w:p w:rsidR="00A55342" w:rsidRPr="00173E71" w:rsidRDefault="00A55342" w:rsidP="00C92411">
            <w:pPr>
              <w:pStyle w:val="Odstavekseznama"/>
              <w:numPr>
                <w:ilvl w:val="0"/>
                <w:numId w:val="17"/>
              </w:numPr>
              <w:ind w:left="150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tretji odmerek: 6 mesecev</w:t>
            </w:r>
          </w:p>
          <w:p w:rsidR="00C92411" w:rsidRPr="00173E71" w:rsidRDefault="00A55342" w:rsidP="00C92411">
            <w:pPr>
              <w:pStyle w:val="Odstavekseznama"/>
              <w:numPr>
                <w:ilvl w:val="0"/>
                <w:numId w:val="20"/>
              </w:numPr>
              <w:ind w:left="150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poživitveni</w:t>
            </w:r>
            <w:r w:rsidR="00C92411" w:rsidRPr="00173E71">
              <w:rPr>
                <w:sz w:val="20"/>
                <w:szCs w:val="20"/>
              </w:rPr>
              <w:t xml:space="preserve"> odmerek: 11-18 mesecev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411" w:rsidRPr="00EF54E0" w:rsidRDefault="00A55342" w:rsidP="00C92411">
            <w:pPr>
              <w:pStyle w:val="Odstavekseznama"/>
              <w:numPr>
                <w:ilvl w:val="0"/>
                <w:numId w:val="7"/>
              </w:numPr>
              <w:ind w:left="177" w:hanging="17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7-</w:t>
            </w:r>
            <w:r w:rsidR="00C92411" w:rsidRPr="00EF54E0">
              <w:rPr>
                <w:sz w:val="20"/>
                <w:szCs w:val="20"/>
              </w:rPr>
              <w:t>1</w:t>
            </w:r>
            <w:r w:rsidR="00C92411">
              <w:rPr>
                <w:sz w:val="20"/>
                <w:szCs w:val="20"/>
              </w:rPr>
              <w:t>1 mesecev: 3 odmerki (drugi odmerek</w:t>
            </w:r>
            <w:r w:rsidR="00C92411" w:rsidRPr="00EF54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C924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tedne</w:t>
            </w:r>
            <w:r w:rsidR="00C92411">
              <w:rPr>
                <w:sz w:val="20"/>
                <w:szCs w:val="20"/>
              </w:rPr>
              <w:t xml:space="preserve"> po prvem; tretji </w:t>
            </w:r>
            <w:r>
              <w:rPr>
                <w:sz w:val="20"/>
                <w:szCs w:val="20"/>
              </w:rPr>
              <w:t>odmerek v drugem letu starosti</w:t>
            </w:r>
            <w:r w:rsidR="00C92411">
              <w:rPr>
                <w:sz w:val="20"/>
                <w:szCs w:val="20"/>
              </w:rPr>
              <w:t xml:space="preserve"> in vsaj </w:t>
            </w:r>
            <w:r>
              <w:rPr>
                <w:sz w:val="20"/>
                <w:szCs w:val="20"/>
              </w:rPr>
              <w:t>8 tednov</w:t>
            </w:r>
            <w:r w:rsidR="00C92411">
              <w:rPr>
                <w:sz w:val="20"/>
                <w:szCs w:val="20"/>
              </w:rPr>
              <w:t xml:space="preserve"> po drugem odmerku</w:t>
            </w:r>
            <w:r w:rsidR="00C92411" w:rsidRPr="00EF54E0">
              <w:rPr>
                <w:sz w:val="20"/>
                <w:szCs w:val="20"/>
              </w:rPr>
              <w:t>)</w:t>
            </w:r>
          </w:p>
          <w:p w:rsidR="00C92411" w:rsidRPr="00EF54E0" w:rsidRDefault="00C92411" w:rsidP="00C92411">
            <w:pPr>
              <w:pStyle w:val="Odstavekseznama"/>
              <w:numPr>
                <w:ilvl w:val="0"/>
                <w:numId w:val="8"/>
              </w:numPr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12-23 mesecev: 2 odmerka (0,</w:t>
            </w:r>
            <w:r w:rsidRPr="00EF54E0">
              <w:rPr>
                <w:sz w:val="20"/>
                <w:szCs w:val="20"/>
              </w:rPr>
              <w:t>2)</w:t>
            </w:r>
          </w:p>
          <w:p w:rsidR="00C92411" w:rsidRDefault="00C92411" w:rsidP="00C92411">
            <w:pPr>
              <w:pStyle w:val="Odstavekseznama"/>
              <w:numPr>
                <w:ilvl w:val="0"/>
                <w:numId w:val="31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 w:rsidRPr="00EF54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-5</w:t>
            </w:r>
            <w:r w:rsidRPr="00EF54E0">
              <w:rPr>
                <w:sz w:val="20"/>
                <w:szCs w:val="20"/>
              </w:rPr>
              <w:t xml:space="preserve"> let: 1 odmerek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411" w:rsidRPr="00DC08C8" w:rsidRDefault="00C92411" w:rsidP="00C92411">
            <w:pPr>
              <w:pStyle w:val="Odstavekseznama"/>
              <w:numPr>
                <w:ilvl w:val="0"/>
                <w:numId w:val="33"/>
              </w:numPr>
              <w:ind w:left="181" w:hanging="18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08C8">
              <w:rPr>
                <w:sz w:val="20"/>
                <w:szCs w:val="20"/>
              </w:rPr>
              <w:t>Do dopolnjenega 5. leta starosti</w:t>
            </w:r>
          </w:p>
        </w:tc>
      </w:tr>
      <w:tr w:rsidR="00C92411" w:rsidRPr="00EF54E0" w:rsidTr="00313118"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411" w:rsidRPr="0014340B" w:rsidRDefault="00C92411" w:rsidP="00C9241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4340B">
              <w:rPr>
                <w:b/>
                <w:bCs/>
                <w:color w:val="0070C0"/>
                <w:sz w:val="20"/>
                <w:szCs w:val="20"/>
              </w:rPr>
              <w:t xml:space="preserve">Klopni </w:t>
            </w:r>
            <w:proofErr w:type="spellStart"/>
            <w:r w:rsidRPr="0014340B">
              <w:rPr>
                <w:b/>
                <w:bCs/>
                <w:color w:val="0070C0"/>
                <w:sz w:val="20"/>
                <w:szCs w:val="20"/>
              </w:rPr>
              <w:t>meningoencefalitis</w:t>
            </w:r>
            <w:proofErr w:type="spellEnd"/>
            <w:r w:rsidRPr="0014340B">
              <w:rPr>
                <w:b/>
                <w:bCs/>
                <w:color w:val="0070C0"/>
                <w:sz w:val="20"/>
                <w:szCs w:val="20"/>
              </w:rPr>
              <w:t xml:space="preserve"> (KME)</w:t>
            </w:r>
            <w:r w:rsidRPr="0014340B">
              <w:rPr>
                <w:b/>
                <w:bCs/>
                <w:color w:val="0070C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411" w:rsidRDefault="00C92411" w:rsidP="00C92411">
            <w:pPr>
              <w:pStyle w:val="Odstavekseznama"/>
              <w:numPr>
                <w:ilvl w:val="0"/>
                <w:numId w:val="21"/>
              </w:numPr>
              <w:ind w:left="150" w:hanging="1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prvi odmerek: po dopolnjenem enem letu starosti </w:t>
            </w:r>
          </w:p>
          <w:p w:rsidR="00C92411" w:rsidRDefault="00C92411" w:rsidP="00C92411">
            <w:pPr>
              <w:pStyle w:val="Odstavekseznama"/>
              <w:numPr>
                <w:ilvl w:val="0"/>
                <w:numId w:val="21"/>
              </w:numPr>
              <w:ind w:left="150" w:hanging="1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drugi odmerek: 1-3 mesece </w:t>
            </w:r>
            <w:r w:rsidR="00882858">
              <w:rPr>
                <w:rFonts w:cstheme="minorHAnsi"/>
                <w:sz w:val="20"/>
                <w:szCs w:val="20"/>
              </w:rPr>
              <w:t xml:space="preserve">ali 14 dni (hitra shema) </w:t>
            </w:r>
            <w:r>
              <w:rPr>
                <w:rFonts w:cstheme="minorHAnsi"/>
                <w:sz w:val="20"/>
                <w:szCs w:val="20"/>
              </w:rPr>
              <w:t>po prvem odmerku</w:t>
            </w:r>
            <w:r w:rsidRPr="00C671E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92411" w:rsidRDefault="00C92411" w:rsidP="00C92411">
            <w:pPr>
              <w:pStyle w:val="Odstavekseznama"/>
              <w:numPr>
                <w:ilvl w:val="0"/>
                <w:numId w:val="21"/>
              </w:numPr>
              <w:ind w:left="150" w:hanging="1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tretji odmerek: 5-12 mesecev po drugem odmerku</w:t>
            </w:r>
          </w:p>
          <w:p w:rsidR="004B5AFD" w:rsidRPr="00C671E5" w:rsidRDefault="004B5AFD" w:rsidP="00C92411">
            <w:pPr>
              <w:pStyle w:val="Odstavekseznama"/>
              <w:numPr>
                <w:ilvl w:val="0"/>
                <w:numId w:val="21"/>
              </w:numPr>
              <w:ind w:left="150" w:hanging="1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poživitveni odmerki na 3 oz. 5 let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411" w:rsidRPr="00DC08C8" w:rsidRDefault="00C92411" w:rsidP="00882858">
            <w:pPr>
              <w:pStyle w:val="Odstavekseznama"/>
              <w:numPr>
                <w:ilvl w:val="0"/>
                <w:numId w:val="32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odmerki (drugi odmerek </w:t>
            </w:r>
            <w:r w:rsidRPr="00DC08C8">
              <w:rPr>
                <w:rFonts w:cstheme="minorHAnsi"/>
                <w:sz w:val="20"/>
                <w:szCs w:val="20"/>
              </w:rPr>
              <w:t>1-3 mesece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82858" w:rsidRPr="00882858">
              <w:rPr>
                <w:rFonts w:cstheme="minorHAnsi"/>
                <w:sz w:val="20"/>
                <w:szCs w:val="20"/>
              </w:rPr>
              <w:t>ali 14 dni (hitra shema)</w:t>
            </w:r>
            <w:r w:rsidR="0088285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po prvem</w:t>
            </w:r>
            <w:r w:rsidRPr="00DC08C8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tretji odmerek </w:t>
            </w:r>
            <w:r w:rsidRPr="00DC08C8">
              <w:rPr>
                <w:rFonts w:cstheme="minorHAnsi"/>
                <w:sz w:val="20"/>
                <w:szCs w:val="20"/>
              </w:rPr>
              <w:t xml:space="preserve">5-12 mesecev po drugem </w:t>
            </w:r>
            <w:r w:rsidR="00882858">
              <w:rPr>
                <w:rFonts w:cstheme="minorHAnsi"/>
                <w:sz w:val="20"/>
                <w:szCs w:val="20"/>
              </w:rPr>
              <w:t>odmerku)</w:t>
            </w:r>
          </w:p>
          <w:p w:rsidR="00C92411" w:rsidRPr="00DC08C8" w:rsidRDefault="00C92411" w:rsidP="00C92411">
            <w:pPr>
              <w:pStyle w:val="Odstavekseznama"/>
              <w:numPr>
                <w:ilvl w:val="0"/>
                <w:numId w:val="32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 w:rsidRPr="00DC08C8">
              <w:rPr>
                <w:rFonts w:cstheme="minorHAnsi"/>
                <w:sz w:val="20"/>
                <w:szCs w:val="20"/>
              </w:rPr>
              <w:t>poživitve</w:t>
            </w:r>
            <w:r w:rsidR="004B5AFD">
              <w:rPr>
                <w:rFonts w:cstheme="minorHAnsi"/>
                <w:sz w:val="20"/>
                <w:szCs w:val="20"/>
              </w:rPr>
              <w:t>ni odmer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="004B5AFD">
              <w:rPr>
                <w:rFonts w:cstheme="minorHAnsi"/>
                <w:sz w:val="20"/>
                <w:szCs w:val="20"/>
              </w:rPr>
              <w:t>i na 3 oz.</w:t>
            </w:r>
            <w:r w:rsidRPr="00DC08C8">
              <w:rPr>
                <w:rFonts w:cstheme="minorHAnsi"/>
                <w:sz w:val="20"/>
                <w:szCs w:val="20"/>
              </w:rPr>
              <w:t xml:space="preserve"> 5 let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411" w:rsidRPr="00DC08C8" w:rsidRDefault="00C92411" w:rsidP="00C92411">
            <w:pPr>
              <w:pStyle w:val="Odstavekseznama"/>
              <w:numPr>
                <w:ilvl w:val="0"/>
                <w:numId w:val="6"/>
              </w:numPr>
              <w:ind w:left="181" w:hanging="181"/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866857">
              <w:rPr>
                <w:sz w:val="20"/>
                <w:szCs w:val="20"/>
              </w:rPr>
              <w:t>ojeni</w:t>
            </w:r>
            <w:r>
              <w:rPr>
                <w:sz w:val="20"/>
                <w:szCs w:val="20"/>
              </w:rPr>
              <w:t xml:space="preserve"> leta 2016 ali kasneje</w:t>
            </w:r>
            <w:r w:rsidR="00942DDD" w:rsidRPr="00942DDD">
              <w:rPr>
                <w:sz w:val="20"/>
                <w:szCs w:val="20"/>
                <w:vertAlign w:val="superscript"/>
              </w:rPr>
              <w:t>##</w:t>
            </w:r>
          </w:p>
        </w:tc>
      </w:tr>
      <w:tr w:rsidR="00C92411" w:rsidRPr="00EF54E0" w:rsidTr="00313118"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411" w:rsidRPr="0014340B" w:rsidRDefault="00C92411" w:rsidP="00C9241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Humani papiloma</w:t>
            </w:r>
            <w:r w:rsidRPr="0014340B">
              <w:rPr>
                <w:b/>
                <w:bCs/>
                <w:color w:val="0070C0"/>
                <w:sz w:val="20"/>
                <w:szCs w:val="20"/>
              </w:rPr>
              <w:t>virus</w:t>
            </w:r>
            <w:r>
              <w:rPr>
                <w:b/>
                <w:bCs/>
                <w:color w:val="0070C0"/>
                <w:sz w:val="20"/>
                <w:szCs w:val="20"/>
              </w:rPr>
              <w:t>i</w:t>
            </w:r>
          </w:p>
        </w:tc>
        <w:tc>
          <w:tcPr>
            <w:tcW w:w="3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411" w:rsidRPr="00173E71" w:rsidRDefault="00A753E8" w:rsidP="00C92411">
            <w:pPr>
              <w:pStyle w:val="Odstavekseznama"/>
              <w:numPr>
                <w:ilvl w:val="0"/>
                <w:numId w:val="22"/>
              </w:numPr>
              <w:ind w:left="150" w:hanging="1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C92411" w:rsidRPr="00173E71">
              <w:rPr>
                <w:rFonts w:cstheme="minorHAnsi"/>
                <w:sz w:val="20"/>
                <w:szCs w:val="20"/>
              </w:rPr>
              <w:t>va odmerka</w:t>
            </w:r>
            <w:r w:rsidR="00521B5C">
              <w:rPr>
                <w:rFonts w:cstheme="minorHAnsi"/>
                <w:sz w:val="20"/>
                <w:szCs w:val="20"/>
              </w:rPr>
              <w:t>: 6. razred</w:t>
            </w:r>
            <w:r w:rsidR="00C92411" w:rsidRPr="00173E71">
              <w:rPr>
                <w:rFonts w:cstheme="minorHAnsi"/>
                <w:sz w:val="20"/>
                <w:szCs w:val="20"/>
              </w:rPr>
              <w:t xml:space="preserve"> OŠ (0,6)</w:t>
            </w:r>
          </w:p>
          <w:p w:rsidR="00C92411" w:rsidRPr="00173E71" w:rsidRDefault="00A753E8" w:rsidP="00521B5C">
            <w:pPr>
              <w:pStyle w:val="Odstavekseznama"/>
              <w:numPr>
                <w:ilvl w:val="0"/>
                <w:numId w:val="22"/>
              </w:numPr>
              <w:ind w:left="150" w:hanging="1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521B5C">
              <w:rPr>
                <w:rFonts w:cstheme="minorHAnsi"/>
                <w:sz w:val="20"/>
                <w:szCs w:val="20"/>
              </w:rPr>
              <w:t>rije odmerki: fantje</w:t>
            </w:r>
            <w:r w:rsidR="00C92411">
              <w:rPr>
                <w:rFonts w:cstheme="minorHAnsi"/>
                <w:sz w:val="20"/>
                <w:szCs w:val="20"/>
              </w:rPr>
              <w:t xml:space="preserve"> </w:t>
            </w:r>
            <w:r w:rsidR="00C92411" w:rsidRPr="00173E71">
              <w:rPr>
                <w:rFonts w:cstheme="minorHAnsi"/>
                <w:sz w:val="20"/>
                <w:szCs w:val="20"/>
              </w:rPr>
              <w:t>v 1. in 3. letniku SŠ</w:t>
            </w:r>
            <w:r w:rsidR="00C92411">
              <w:rPr>
                <w:rFonts w:cstheme="minorHAnsi"/>
                <w:sz w:val="20"/>
                <w:szCs w:val="20"/>
              </w:rPr>
              <w:t xml:space="preserve"> </w:t>
            </w:r>
            <w:r w:rsidR="00C92411" w:rsidRPr="00173E71">
              <w:rPr>
                <w:rFonts w:cstheme="minorHAnsi"/>
                <w:sz w:val="20"/>
                <w:szCs w:val="20"/>
              </w:rPr>
              <w:t>(0,2,6)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411" w:rsidRPr="00EF54E0" w:rsidRDefault="00C92411" w:rsidP="00C92411">
            <w:pPr>
              <w:pStyle w:val="Odstavekseznama"/>
              <w:numPr>
                <w:ilvl w:val="0"/>
                <w:numId w:val="11"/>
              </w:numPr>
              <w:ind w:left="177" w:hanging="17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9-14 let: 2 odmerka (0,6</w:t>
            </w:r>
            <w:r w:rsidRPr="00EF54E0">
              <w:rPr>
                <w:rFonts w:cstheme="minorHAnsi"/>
                <w:sz w:val="20"/>
                <w:szCs w:val="20"/>
              </w:rPr>
              <w:t>)</w:t>
            </w:r>
          </w:p>
          <w:p w:rsidR="00C92411" w:rsidRPr="00EF54E0" w:rsidRDefault="00C92411" w:rsidP="00C92411">
            <w:pPr>
              <w:pStyle w:val="Odstavekseznama"/>
              <w:numPr>
                <w:ilvl w:val="0"/>
                <w:numId w:val="11"/>
              </w:numPr>
              <w:ind w:left="177" w:hanging="177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15 let ali več: 3 odmerki (0,</w:t>
            </w:r>
            <w:r w:rsidRPr="00EF54E0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,6</w:t>
            </w:r>
            <w:r w:rsidRPr="00EF54E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411" w:rsidRPr="00EF54E0" w:rsidRDefault="00BF7C8E" w:rsidP="00C92411">
            <w:pPr>
              <w:pStyle w:val="Odstavekseznama"/>
              <w:numPr>
                <w:ilvl w:val="0"/>
                <w:numId w:val="10"/>
              </w:numPr>
              <w:ind w:left="181" w:hanging="181"/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cepljenje v</w:t>
            </w:r>
            <w:r w:rsidR="00313118">
              <w:rPr>
                <w:sz w:val="20"/>
                <w:szCs w:val="20"/>
              </w:rPr>
              <w:t xml:space="preserve"> breme OZZ pripada vsem dekletom in fantom do dopolnjenega 26. leta starosti</w:t>
            </w:r>
          </w:p>
        </w:tc>
      </w:tr>
    </w:tbl>
    <w:p w:rsidR="004B5AFD" w:rsidRPr="00FE3FE1" w:rsidRDefault="004B5AFD" w:rsidP="004B5AFD">
      <w:pPr>
        <w:spacing w:after="0"/>
        <w:rPr>
          <w:bCs/>
          <w:sz w:val="18"/>
          <w:szCs w:val="18"/>
        </w:rPr>
      </w:pPr>
      <w:r w:rsidRPr="00A55342">
        <w:rPr>
          <w:bCs/>
          <w:sz w:val="18"/>
          <w:szCs w:val="18"/>
        </w:rPr>
        <w:t>*</w:t>
      </w:r>
      <w:r w:rsidRPr="00FE3FE1">
        <w:rPr>
          <w:bCs/>
          <w:sz w:val="18"/>
          <w:szCs w:val="18"/>
        </w:rPr>
        <w:t xml:space="preserve"> </w:t>
      </w:r>
      <w:r w:rsidRPr="00FE3FE1">
        <w:rPr>
          <w:b/>
          <w:bCs/>
          <w:sz w:val="18"/>
          <w:szCs w:val="18"/>
        </w:rPr>
        <w:t xml:space="preserve">Zamudniki </w:t>
      </w:r>
      <w:r w:rsidRPr="00FE3FE1">
        <w:rPr>
          <w:bCs/>
          <w:sz w:val="18"/>
          <w:szCs w:val="18"/>
        </w:rPr>
        <w:t xml:space="preserve">so vse osebe, ki niso bile cepljene v časovnih okvirjih, opredeljenih s strani programa cepljenja; </w:t>
      </w:r>
      <w:r w:rsidRPr="00FE3FE1">
        <w:rPr>
          <w:b/>
          <w:bCs/>
          <w:sz w:val="18"/>
          <w:szCs w:val="18"/>
          <w:u w:val="single"/>
        </w:rPr>
        <w:t>cepljenje pri njih se opravi v breme obveznega zdravstvenega zavarovanja (OZZ)</w:t>
      </w:r>
    </w:p>
    <w:p w:rsidR="0014340B" w:rsidRDefault="0014340B" w:rsidP="007502A9">
      <w:pPr>
        <w:spacing w:after="0"/>
        <w:rPr>
          <w:bCs/>
          <w:sz w:val="18"/>
          <w:szCs w:val="18"/>
        </w:rPr>
      </w:pPr>
      <w:r w:rsidRPr="00FE3FE1">
        <w:rPr>
          <w:bCs/>
          <w:sz w:val="18"/>
          <w:szCs w:val="18"/>
          <w:vertAlign w:val="superscript"/>
        </w:rPr>
        <w:t xml:space="preserve"># </w:t>
      </w:r>
      <w:r w:rsidRPr="00FE3FE1">
        <w:rPr>
          <w:bCs/>
          <w:sz w:val="18"/>
          <w:szCs w:val="18"/>
        </w:rPr>
        <w:t>Osebam pripadajo trije odmerki cepiva</w:t>
      </w:r>
      <w:r w:rsidR="004B5AFD" w:rsidRPr="00FE3FE1">
        <w:rPr>
          <w:bCs/>
          <w:sz w:val="18"/>
          <w:szCs w:val="18"/>
        </w:rPr>
        <w:t xml:space="preserve"> v breme OZZ</w:t>
      </w:r>
      <w:r w:rsidRPr="00FE3FE1">
        <w:rPr>
          <w:bCs/>
          <w:sz w:val="18"/>
          <w:szCs w:val="18"/>
        </w:rPr>
        <w:t xml:space="preserve"> (osnovna shema ali poživitveni odmerki)</w:t>
      </w:r>
    </w:p>
    <w:p w:rsidR="00942DDD" w:rsidRPr="00FE3FE1" w:rsidRDefault="00942DDD" w:rsidP="007502A9">
      <w:pPr>
        <w:spacing w:after="0"/>
        <w:rPr>
          <w:bCs/>
          <w:sz w:val="18"/>
          <w:szCs w:val="18"/>
        </w:rPr>
      </w:pPr>
      <w:r w:rsidRPr="00942DDD">
        <w:rPr>
          <w:bCs/>
          <w:sz w:val="18"/>
          <w:szCs w:val="18"/>
          <w:vertAlign w:val="superscript"/>
        </w:rPr>
        <w:t>##</w:t>
      </w:r>
      <w:r>
        <w:rPr>
          <w:bCs/>
          <w:sz w:val="18"/>
          <w:szCs w:val="18"/>
        </w:rPr>
        <w:t xml:space="preserve"> Za z</w:t>
      </w:r>
      <w:r w:rsidR="00C16C90">
        <w:rPr>
          <w:bCs/>
          <w:sz w:val="18"/>
          <w:szCs w:val="18"/>
        </w:rPr>
        <w:t>amudnice in zamudnike</w:t>
      </w:r>
      <w:r>
        <w:rPr>
          <w:bCs/>
          <w:sz w:val="18"/>
          <w:szCs w:val="18"/>
        </w:rPr>
        <w:t xml:space="preserve"> bo cepljenje proti KME na voljo v breme OZZ dokler ne dopolnijo 26. let</w:t>
      </w:r>
      <w:r w:rsidR="00C16C90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 xml:space="preserve"> </w:t>
      </w:r>
    </w:p>
    <w:p w:rsidR="009B0065" w:rsidRDefault="004B5AFD" w:rsidP="007502A9">
      <w:pPr>
        <w:spacing w:after="0"/>
        <w:rPr>
          <w:rStyle w:val="Hiperpovezava"/>
          <w:bCs/>
          <w:sz w:val="18"/>
          <w:szCs w:val="18"/>
        </w:rPr>
      </w:pPr>
      <w:r w:rsidRPr="00FE3FE1">
        <w:rPr>
          <w:bCs/>
          <w:sz w:val="18"/>
          <w:szCs w:val="18"/>
          <w:vertAlign w:val="superscript"/>
        </w:rPr>
        <w:t>$</w:t>
      </w:r>
      <w:r w:rsidRPr="00FE3FE1">
        <w:rPr>
          <w:bCs/>
          <w:sz w:val="18"/>
          <w:szCs w:val="18"/>
        </w:rPr>
        <w:t xml:space="preserve"> Za osebe z zdravstvenimi ali epidemiološkimi indikacijami so priporočila dostopna na spletni strani: </w:t>
      </w:r>
      <w:hyperlink r:id="rId8" w:history="1">
        <w:r w:rsidRPr="00875A86">
          <w:rPr>
            <w:rStyle w:val="Hiperpovezava"/>
            <w:bCs/>
            <w:sz w:val="18"/>
            <w:szCs w:val="18"/>
          </w:rPr>
          <w:t>https://nijz.si/nalezljive-bolezni/cepljenje/navodila-in-priporocila-za-cepljenje/</w:t>
        </w:r>
      </w:hyperlink>
      <w:r w:rsidRPr="00FE3FE1">
        <w:rPr>
          <w:bCs/>
          <w:sz w:val="18"/>
          <w:szCs w:val="18"/>
        </w:rPr>
        <w:t xml:space="preserve"> in</w:t>
      </w:r>
      <w:r w:rsidRPr="00FE3FE1">
        <w:rPr>
          <w:bCs/>
          <w:color w:val="0070C0"/>
          <w:sz w:val="18"/>
          <w:szCs w:val="18"/>
        </w:rPr>
        <w:t xml:space="preserve"> </w:t>
      </w:r>
      <w:hyperlink r:id="rId9" w:history="1">
        <w:r w:rsidRPr="00875A86">
          <w:rPr>
            <w:rStyle w:val="Hiperpovezava"/>
            <w:bCs/>
            <w:sz w:val="18"/>
            <w:szCs w:val="18"/>
          </w:rPr>
          <w:t>https://nijz.si/nalezljive-bolezni/cepljenje/program-cepljenja-in-zascite-z-zdravili/</w:t>
        </w:r>
      </w:hyperlink>
      <w:r w:rsidR="00FC2580">
        <w:rPr>
          <w:rStyle w:val="Hiperpovezava"/>
          <w:bCs/>
          <w:sz w:val="18"/>
          <w:szCs w:val="18"/>
        </w:rPr>
        <w:t xml:space="preserve">  </w:t>
      </w:r>
    </w:p>
    <w:p w:rsidR="00FC2580" w:rsidRPr="00FC2580" w:rsidRDefault="00FC2580" w:rsidP="007502A9">
      <w:pPr>
        <w:spacing w:after="0"/>
        <w:rPr>
          <w:bCs/>
          <w:sz w:val="18"/>
          <w:szCs w:val="18"/>
        </w:rPr>
      </w:pPr>
      <w:r w:rsidRPr="00FC2580">
        <w:rPr>
          <w:rStyle w:val="Hiperpovezava"/>
          <w:bCs/>
          <w:color w:val="auto"/>
          <w:sz w:val="18"/>
          <w:szCs w:val="18"/>
          <w:u w:val="none"/>
          <w:vertAlign w:val="superscript"/>
        </w:rPr>
        <w:t>$$</w:t>
      </w:r>
      <w:r>
        <w:rPr>
          <w:rStyle w:val="Hiperpovezava"/>
          <w:bCs/>
          <w:color w:val="auto"/>
          <w:sz w:val="18"/>
          <w:szCs w:val="18"/>
          <w:u w:val="none"/>
        </w:rPr>
        <w:t xml:space="preserve"> Za otroke rojene od februarja 2024; otroci rojeni pred februa</w:t>
      </w:r>
      <w:r w:rsidR="00A55342">
        <w:rPr>
          <w:rStyle w:val="Hiperpovezava"/>
          <w:bCs/>
          <w:color w:val="auto"/>
          <w:sz w:val="18"/>
          <w:szCs w:val="18"/>
          <w:u w:val="none"/>
        </w:rPr>
        <w:t>rjem 2024 so cepljeni proti OMR (</w:t>
      </w:r>
      <w:r>
        <w:rPr>
          <w:rStyle w:val="Hiperpovezava"/>
          <w:bCs/>
          <w:color w:val="auto"/>
          <w:sz w:val="18"/>
          <w:szCs w:val="18"/>
          <w:u w:val="none"/>
        </w:rPr>
        <w:t>drugi odmerek prejmejo v starosti 5-6 let)</w:t>
      </w:r>
    </w:p>
    <w:p w:rsidR="00247776" w:rsidRDefault="00247776" w:rsidP="007502A9">
      <w:pPr>
        <w:spacing w:after="0"/>
        <w:rPr>
          <w:bCs/>
          <w:sz w:val="18"/>
          <w:szCs w:val="18"/>
        </w:rPr>
      </w:pPr>
    </w:p>
    <w:p w:rsidR="009B0065" w:rsidRDefault="009B0065" w:rsidP="009B0065">
      <w:pPr>
        <w:pStyle w:val="Napis"/>
        <w:keepNext/>
        <w:spacing w:after="0"/>
        <w:rPr>
          <w:b/>
          <w:sz w:val="22"/>
          <w:szCs w:val="22"/>
        </w:rPr>
      </w:pPr>
    </w:p>
    <w:p w:rsidR="00945844" w:rsidRPr="00945844" w:rsidRDefault="00945844" w:rsidP="00945844"/>
    <w:p w:rsidR="009B0065" w:rsidRPr="009B0065" w:rsidRDefault="009B0065" w:rsidP="009B0065">
      <w:pPr>
        <w:pStyle w:val="Napis"/>
        <w:keepNext/>
        <w:spacing w:after="0"/>
        <w:rPr>
          <w:b/>
          <w:sz w:val="22"/>
          <w:szCs w:val="22"/>
        </w:rPr>
      </w:pPr>
      <w:r w:rsidRPr="0014340B">
        <w:rPr>
          <w:b/>
          <w:sz w:val="22"/>
          <w:szCs w:val="22"/>
        </w:rPr>
        <w:t xml:space="preserve">Tabela </w:t>
      </w:r>
      <w:r w:rsidR="00E8173C">
        <w:rPr>
          <w:b/>
          <w:sz w:val="22"/>
          <w:szCs w:val="22"/>
        </w:rPr>
        <w:t>2</w:t>
      </w:r>
      <w:r w:rsidRPr="0014340B">
        <w:rPr>
          <w:b/>
          <w:sz w:val="22"/>
          <w:szCs w:val="22"/>
        </w:rPr>
        <w:t>: Ceplje</w:t>
      </w:r>
      <w:r>
        <w:rPr>
          <w:b/>
          <w:sz w:val="22"/>
          <w:szCs w:val="22"/>
        </w:rPr>
        <w:t>nje odraslih</w:t>
      </w:r>
      <w:r w:rsidR="00E62445">
        <w:rPr>
          <w:b/>
          <w:sz w:val="22"/>
          <w:szCs w:val="22"/>
        </w:rPr>
        <w:t xml:space="preserve"> - </w:t>
      </w:r>
      <w:r w:rsidR="00E62445" w:rsidRPr="00E62445">
        <w:rPr>
          <w:b/>
          <w:sz w:val="22"/>
          <w:szCs w:val="22"/>
        </w:rPr>
        <w:t>redna cepljenja in zamudniki</w:t>
      </w:r>
      <w:r w:rsidR="007A2BA4">
        <w:rPr>
          <w:b/>
          <w:sz w:val="22"/>
          <w:szCs w:val="22"/>
        </w:rPr>
        <w:t>*</w:t>
      </w:r>
    </w:p>
    <w:tbl>
      <w:tblPr>
        <w:tblStyle w:val="Tabelamrea"/>
        <w:tblpPr w:leftFromText="142" w:rightFromText="142" w:vertAnchor="text" w:horzAnchor="margin" w:tblpX="-162" w:tblpY="1"/>
        <w:tblW w:w="14176" w:type="dxa"/>
        <w:tblLook w:val="04A0" w:firstRow="1" w:lastRow="0" w:firstColumn="1" w:lastColumn="0" w:noHBand="0" w:noVBand="1"/>
      </w:tblPr>
      <w:tblGrid>
        <w:gridCol w:w="2387"/>
        <w:gridCol w:w="6544"/>
        <w:gridCol w:w="5245"/>
      </w:tblGrid>
      <w:tr w:rsidR="009B0065" w:rsidRPr="00EF54E0" w:rsidTr="00AB0CD0">
        <w:trPr>
          <w:trHeight w:val="386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B0065" w:rsidRPr="007E2A53" w:rsidRDefault="009B0065" w:rsidP="00AB0CD0">
            <w:pPr>
              <w:jc w:val="center"/>
              <w:rPr>
                <w:b/>
                <w:sz w:val="20"/>
                <w:szCs w:val="20"/>
              </w:rPr>
            </w:pPr>
            <w:r w:rsidRPr="00EF54E0">
              <w:rPr>
                <w:b/>
                <w:sz w:val="20"/>
                <w:szCs w:val="20"/>
              </w:rPr>
              <w:t>CEPIVO</w:t>
            </w:r>
          </w:p>
        </w:tc>
        <w:tc>
          <w:tcPr>
            <w:tcW w:w="6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B0065" w:rsidRDefault="009B0065" w:rsidP="00AB0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SHEMA CEPLJENJA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B0065" w:rsidRPr="00EF54E0" w:rsidRDefault="00720336" w:rsidP="00AB0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FINANCIRANJE</w:t>
            </w:r>
          </w:p>
        </w:tc>
      </w:tr>
      <w:tr w:rsidR="00E62445" w:rsidRPr="00EF54E0" w:rsidTr="00AB0CD0"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62445" w:rsidRPr="0014340B" w:rsidRDefault="00E62445" w:rsidP="00AB0CD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4340B">
              <w:rPr>
                <w:b/>
                <w:bCs/>
                <w:color w:val="0070C0"/>
                <w:sz w:val="20"/>
                <w:szCs w:val="20"/>
              </w:rPr>
              <w:t>Davica, tetanus (Di/Te)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62445" w:rsidRPr="009B0065" w:rsidRDefault="00E62445" w:rsidP="00AB0CD0">
            <w:pPr>
              <w:pStyle w:val="Odstavekseznama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poži</w:t>
            </w:r>
            <w:r w:rsidR="00FC0ABF">
              <w:rPr>
                <w:sz w:val="20"/>
                <w:szCs w:val="20"/>
              </w:rPr>
              <w:t>vi</w:t>
            </w:r>
            <w:r>
              <w:rPr>
                <w:sz w:val="20"/>
                <w:szCs w:val="20"/>
              </w:rPr>
              <w:t>tveni odmer</w:t>
            </w:r>
            <w:r w:rsidR="00AB0CD0">
              <w:rPr>
                <w:sz w:val="20"/>
                <w:szCs w:val="20"/>
              </w:rPr>
              <w:t>ek</w:t>
            </w:r>
            <w:r>
              <w:rPr>
                <w:sz w:val="20"/>
                <w:szCs w:val="20"/>
              </w:rPr>
              <w:t xml:space="preserve"> Di/Te na 10 let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62445" w:rsidRPr="009B0065" w:rsidRDefault="00E62445" w:rsidP="00AB0CD0">
            <w:pPr>
              <w:pStyle w:val="Odstavekseznam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breme OZZ</w:t>
            </w:r>
          </w:p>
        </w:tc>
      </w:tr>
      <w:tr w:rsidR="00E62445" w:rsidRPr="00EF54E0" w:rsidTr="00AB0CD0"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445" w:rsidRPr="00395DDC" w:rsidRDefault="00E62445" w:rsidP="00AB0CD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4340B">
              <w:rPr>
                <w:b/>
                <w:bCs/>
                <w:color w:val="0070C0"/>
                <w:sz w:val="20"/>
                <w:szCs w:val="20"/>
              </w:rPr>
              <w:t>Davica, tetanus, oslovski kašelj (Di/Te/Per)</w:t>
            </w:r>
          </w:p>
        </w:tc>
        <w:tc>
          <w:tcPr>
            <w:tcW w:w="654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445" w:rsidRPr="00E62445" w:rsidRDefault="00E62445" w:rsidP="00AB0CD0">
            <w:pPr>
              <w:pStyle w:val="Odstavekseznam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nosečnic</w:t>
            </w:r>
            <w:r w:rsidR="00AB0CD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po 24 tednu nosečnosti (</w:t>
            </w:r>
            <w:r w:rsidR="00AB0CD0">
              <w:rPr>
                <w:sz w:val="20"/>
                <w:szCs w:val="20"/>
              </w:rPr>
              <w:t xml:space="preserve">en odmerek; </w:t>
            </w:r>
            <w:r>
              <w:rPr>
                <w:sz w:val="20"/>
                <w:szCs w:val="20"/>
              </w:rPr>
              <w:t>v vsaki nosečnosti)</w:t>
            </w:r>
            <w:r w:rsidR="00A37429">
              <w:rPr>
                <w:sz w:val="20"/>
                <w:szCs w:val="20"/>
              </w:rPr>
              <w:t>;</w:t>
            </w:r>
          </w:p>
          <w:p w:rsidR="00E62445" w:rsidRPr="00E62445" w:rsidRDefault="00A37429" w:rsidP="00AB0CD0">
            <w:pPr>
              <w:pStyle w:val="Odstavekseznam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ostale odrasle se priporoča </w:t>
            </w:r>
            <w:r w:rsidR="00E62445" w:rsidRPr="00E62445">
              <w:rPr>
                <w:sz w:val="20"/>
                <w:szCs w:val="20"/>
              </w:rPr>
              <w:t>enkrat v odrasli dobi</w:t>
            </w:r>
            <w:r>
              <w:rPr>
                <w:sz w:val="20"/>
                <w:szCs w:val="20"/>
              </w:rPr>
              <w:t xml:space="preserve"> (namesto Di/Te)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445" w:rsidRDefault="00E62445" w:rsidP="00AB0CD0">
            <w:pPr>
              <w:pStyle w:val="Odstavekseznama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nosečnice v breme OZZ; </w:t>
            </w:r>
          </w:p>
          <w:p w:rsidR="00E62445" w:rsidRPr="00061498" w:rsidRDefault="00E62445" w:rsidP="00AB0CD0">
            <w:pPr>
              <w:pStyle w:val="Odstavekseznama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ostali </w:t>
            </w:r>
            <w:r w:rsidRPr="00E62445">
              <w:rPr>
                <w:rFonts w:cstheme="minorHAnsi"/>
                <w:sz w:val="20"/>
                <w:szCs w:val="20"/>
              </w:rPr>
              <w:t>samoplačniško</w:t>
            </w:r>
          </w:p>
        </w:tc>
      </w:tr>
      <w:tr w:rsidR="00E62445" w:rsidRPr="00EF54E0" w:rsidTr="00AB0CD0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445" w:rsidRPr="0014340B" w:rsidRDefault="00A37429" w:rsidP="00AB0CD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Klopni </w:t>
            </w:r>
            <w:proofErr w:type="spellStart"/>
            <w:r>
              <w:rPr>
                <w:b/>
                <w:bCs/>
                <w:color w:val="0070C0"/>
                <w:sz w:val="20"/>
                <w:szCs w:val="20"/>
              </w:rPr>
              <w:t>meningoencefalitis</w:t>
            </w:r>
            <w:proofErr w:type="spellEnd"/>
            <w:r w:rsidR="007A2BA4">
              <w:rPr>
                <w:b/>
                <w:bCs/>
                <w:color w:val="0070C0"/>
                <w:sz w:val="20"/>
                <w:szCs w:val="20"/>
              </w:rPr>
              <w:t xml:space="preserve"> (KME)</w:t>
            </w:r>
            <w:r w:rsidR="007A2BA4" w:rsidRPr="007A2BA4">
              <w:rPr>
                <w:b/>
                <w:bCs/>
                <w:color w:val="0070C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6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429" w:rsidRPr="00A37429" w:rsidRDefault="00A37429" w:rsidP="00AB0CD0">
            <w:pPr>
              <w:pStyle w:val="Odstavekseznama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37429">
              <w:rPr>
                <w:rFonts w:cstheme="minorHAnsi"/>
                <w:sz w:val="20"/>
                <w:szCs w:val="20"/>
              </w:rPr>
              <w:t xml:space="preserve">3 odmerki (drugi odmerek 1-3 </w:t>
            </w:r>
            <w:r w:rsidRPr="00945844">
              <w:rPr>
                <w:rFonts w:cstheme="minorHAnsi"/>
                <w:sz w:val="20"/>
                <w:szCs w:val="20"/>
              </w:rPr>
              <w:t>mesece</w:t>
            </w:r>
            <w:r w:rsidRPr="00A37429">
              <w:rPr>
                <w:rFonts w:cstheme="minorHAnsi"/>
                <w:sz w:val="20"/>
                <w:szCs w:val="20"/>
              </w:rPr>
              <w:t xml:space="preserve"> </w:t>
            </w:r>
            <w:r w:rsidR="00875A86">
              <w:rPr>
                <w:rFonts w:cstheme="minorHAnsi"/>
                <w:sz w:val="20"/>
                <w:szCs w:val="20"/>
              </w:rPr>
              <w:t xml:space="preserve">ali </w:t>
            </w:r>
            <w:r w:rsidR="00875A86" w:rsidRPr="00875A86">
              <w:rPr>
                <w:rFonts w:cstheme="minorHAnsi"/>
                <w:sz w:val="20"/>
                <w:szCs w:val="20"/>
              </w:rPr>
              <w:t>14 dni (hitra shema</w:t>
            </w:r>
            <w:r w:rsidR="00875A86">
              <w:rPr>
                <w:rFonts w:cstheme="minorHAnsi"/>
                <w:sz w:val="20"/>
                <w:szCs w:val="20"/>
              </w:rPr>
              <w:t>)</w:t>
            </w:r>
            <w:r w:rsidR="00875A86" w:rsidRPr="00A37429">
              <w:rPr>
                <w:rFonts w:cstheme="minorHAnsi"/>
                <w:sz w:val="20"/>
                <w:szCs w:val="20"/>
              </w:rPr>
              <w:t xml:space="preserve"> po prvem</w:t>
            </w:r>
            <w:r w:rsidR="00875A86">
              <w:t>,</w:t>
            </w:r>
            <w:r w:rsidRPr="00A37429">
              <w:rPr>
                <w:rFonts w:cstheme="minorHAnsi"/>
                <w:sz w:val="20"/>
                <w:szCs w:val="20"/>
              </w:rPr>
              <w:t xml:space="preserve"> tretji odmerek 5-12 mesecev po drugem odmerku)</w:t>
            </w:r>
          </w:p>
          <w:p w:rsidR="00E62445" w:rsidRPr="00E62445" w:rsidRDefault="00A37429" w:rsidP="00AB0CD0">
            <w:pPr>
              <w:pStyle w:val="Odstavekseznam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37429">
              <w:rPr>
                <w:rFonts w:cstheme="minorHAnsi"/>
                <w:sz w:val="20"/>
                <w:szCs w:val="20"/>
              </w:rPr>
              <w:t>prvi poživitveni odmerek po 3 letih, nato vsakih 5 let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445" w:rsidRPr="00AB0CD0" w:rsidRDefault="00A37429" w:rsidP="00AB0CD0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 breme OZZ </w:t>
            </w:r>
            <w:r w:rsidRPr="00A37429">
              <w:rPr>
                <w:rFonts w:cstheme="minorHAnsi"/>
                <w:sz w:val="20"/>
                <w:szCs w:val="20"/>
              </w:rPr>
              <w:t xml:space="preserve">za osebe, ki v tekočem letu dopolnijo </w:t>
            </w:r>
            <w:r w:rsidR="00AB0CD0">
              <w:rPr>
                <w:rFonts w:cstheme="minorHAnsi"/>
                <w:sz w:val="20"/>
                <w:szCs w:val="20"/>
              </w:rPr>
              <w:t xml:space="preserve">47, 48 ali </w:t>
            </w:r>
            <w:r w:rsidRPr="00A37429">
              <w:rPr>
                <w:rFonts w:cstheme="minorHAnsi"/>
                <w:sz w:val="20"/>
                <w:szCs w:val="20"/>
              </w:rPr>
              <w:t xml:space="preserve">49 let oziroma za </w:t>
            </w:r>
            <w:r w:rsidRPr="00775992">
              <w:rPr>
                <w:rFonts w:cstheme="minorHAnsi"/>
                <w:b/>
                <w:sz w:val="20"/>
                <w:szCs w:val="20"/>
              </w:rPr>
              <w:t>zamudnike</w:t>
            </w:r>
            <w:r w:rsidR="00775992">
              <w:rPr>
                <w:rFonts w:cstheme="minorHAnsi"/>
                <w:sz w:val="20"/>
                <w:szCs w:val="20"/>
              </w:rPr>
              <w:t xml:space="preserve"> (osebe, ki so 49. let dopolnile</w:t>
            </w:r>
            <w:r w:rsidRPr="00A37429">
              <w:rPr>
                <w:rFonts w:cstheme="minorHAnsi"/>
                <w:sz w:val="20"/>
                <w:szCs w:val="20"/>
              </w:rPr>
              <w:t xml:space="preserve"> v letu 2019 ali kasneje</w:t>
            </w:r>
            <w:r w:rsidR="00775992">
              <w:rPr>
                <w:rFonts w:cstheme="minorHAnsi"/>
                <w:sz w:val="20"/>
                <w:szCs w:val="20"/>
              </w:rPr>
              <w:t>)</w:t>
            </w:r>
            <w:r w:rsidR="00AB0CD0">
              <w:rPr>
                <w:rFonts w:cstheme="minorHAnsi"/>
                <w:sz w:val="20"/>
                <w:szCs w:val="20"/>
              </w:rPr>
              <w:t xml:space="preserve">. </w:t>
            </w:r>
            <w:r w:rsidR="002941AF">
              <w:rPr>
                <w:rFonts w:cstheme="minorHAnsi"/>
                <w:sz w:val="20"/>
                <w:szCs w:val="20"/>
              </w:rPr>
              <w:t>V letu 2025</w:t>
            </w:r>
            <w:r w:rsidR="00AB0CD0" w:rsidRPr="00AB0CD0">
              <w:rPr>
                <w:rFonts w:cstheme="minorHAnsi"/>
                <w:sz w:val="20"/>
                <w:szCs w:val="20"/>
              </w:rPr>
              <w:t xml:space="preserve"> so do cepljenja v breme OZZ upraviče</w:t>
            </w:r>
            <w:r w:rsidR="002941AF">
              <w:rPr>
                <w:rFonts w:cstheme="minorHAnsi"/>
                <w:sz w:val="20"/>
                <w:szCs w:val="20"/>
              </w:rPr>
              <w:t>ne osebe, rojene od 1970 do 1978</w:t>
            </w:r>
            <w:r w:rsidR="00AB0CD0" w:rsidRPr="00AB0CD0">
              <w:rPr>
                <w:rFonts w:cstheme="minorHAnsi"/>
                <w:sz w:val="20"/>
                <w:szCs w:val="20"/>
              </w:rPr>
              <w:t>.</w:t>
            </w:r>
          </w:p>
          <w:p w:rsidR="00A37429" w:rsidRPr="00EF54E0" w:rsidRDefault="00A37429" w:rsidP="00AB0CD0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ostali samoplačniško</w:t>
            </w:r>
          </w:p>
        </w:tc>
      </w:tr>
      <w:tr w:rsidR="00E62445" w:rsidRPr="00EF54E0" w:rsidTr="00AB0CD0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445" w:rsidRPr="0014340B" w:rsidRDefault="00A37429" w:rsidP="00AB0CD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Pnevmokokne okužbe</w:t>
            </w:r>
          </w:p>
        </w:tc>
        <w:tc>
          <w:tcPr>
            <w:tcW w:w="6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2445" w:rsidRPr="00A37429" w:rsidRDefault="00AB0CD0" w:rsidP="00AB0CD0">
            <w:pPr>
              <w:pStyle w:val="Odstavekseznam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A37429" w:rsidRPr="00A37429">
              <w:rPr>
                <w:rFonts w:cstheme="minorHAnsi"/>
                <w:sz w:val="20"/>
                <w:szCs w:val="20"/>
              </w:rPr>
              <w:t>epljenje z enim odmerkom PPV23 ali PCV20 ali P</w:t>
            </w:r>
            <w:r w:rsidR="00A37429">
              <w:rPr>
                <w:rFonts w:cstheme="minorHAnsi"/>
                <w:sz w:val="20"/>
                <w:szCs w:val="20"/>
              </w:rPr>
              <w:t>CV13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429" w:rsidRPr="000D22B5" w:rsidRDefault="00A37429" w:rsidP="00AB0CD0">
            <w:pPr>
              <w:pStyle w:val="Odstavekseznama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breme OZZ PPV23 za kronične bolnike in osebe stare ≥65 let</w:t>
            </w:r>
            <w:r w:rsidR="000D22B5">
              <w:rPr>
                <w:rFonts w:cstheme="minorHAnsi"/>
                <w:sz w:val="20"/>
                <w:szCs w:val="20"/>
              </w:rPr>
              <w:t xml:space="preserve"> (</w:t>
            </w:r>
            <w:r w:rsidRPr="000D22B5">
              <w:rPr>
                <w:rFonts w:cstheme="minorHAnsi"/>
                <w:sz w:val="20"/>
                <w:szCs w:val="20"/>
              </w:rPr>
              <w:t>ostali samoplačniško</w:t>
            </w:r>
            <w:r w:rsidR="000D22B5">
              <w:rPr>
                <w:rFonts w:cstheme="minorHAnsi"/>
                <w:sz w:val="20"/>
                <w:szCs w:val="20"/>
              </w:rPr>
              <w:t>)</w:t>
            </w:r>
          </w:p>
          <w:p w:rsidR="00A37429" w:rsidRPr="00E62445" w:rsidRDefault="00A37429" w:rsidP="00AB0CD0">
            <w:pPr>
              <w:pStyle w:val="Odstavekseznama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PCV13 ali PCV20 samoplačniško </w:t>
            </w:r>
          </w:p>
        </w:tc>
      </w:tr>
      <w:tr w:rsidR="00AB0CD0" w:rsidRPr="00EF54E0" w:rsidTr="00AB0CD0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0CD0" w:rsidRDefault="00AB0CD0" w:rsidP="00AB0CD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Respiratorni </w:t>
            </w:r>
            <w:proofErr w:type="spellStart"/>
            <w:r>
              <w:rPr>
                <w:b/>
                <w:bCs/>
                <w:color w:val="0070C0"/>
                <w:sz w:val="20"/>
                <w:szCs w:val="20"/>
              </w:rPr>
              <w:t>sincicijski</w:t>
            </w:r>
            <w:proofErr w:type="spellEnd"/>
            <w:r>
              <w:rPr>
                <w:b/>
                <w:bCs/>
                <w:color w:val="0070C0"/>
                <w:sz w:val="20"/>
                <w:szCs w:val="20"/>
              </w:rPr>
              <w:t xml:space="preserve"> virus (RSV)</w:t>
            </w:r>
          </w:p>
        </w:tc>
        <w:tc>
          <w:tcPr>
            <w:tcW w:w="6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0CD0" w:rsidRPr="00A37429" w:rsidRDefault="00AB0CD0" w:rsidP="00547183">
            <w:pPr>
              <w:pStyle w:val="Odstavekseznama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nosečnice </w:t>
            </w:r>
            <w:r w:rsidR="00BA5158">
              <w:rPr>
                <w:sz w:val="20"/>
                <w:szCs w:val="20"/>
              </w:rPr>
              <w:t>od</w:t>
            </w:r>
            <w:r w:rsidR="00547183">
              <w:rPr>
                <w:sz w:val="20"/>
                <w:szCs w:val="20"/>
              </w:rPr>
              <w:t xml:space="preserve"> </w:t>
            </w:r>
            <w:r w:rsidR="00547183" w:rsidRPr="00547183">
              <w:rPr>
                <w:sz w:val="20"/>
                <w:szCs w:val="20"/>
              </w:rPr>
              <w:t>24</w:t>
            </w:r>
            <w:r w:rsidR="00BA5158">
              <w:rPr>
                <w:sz w:val="20"/>
                <w:szCs w:val="20"/>
              </w:rPr>
              <w:t>. do vključno 36. tedna</w:t>
            </w:r>
            <w:r w:rsidR="00547183" w:rsidRPr="00547183">
              <w:rPr>
                <w:sz w:val="20"/>
                <w:szCs w:val="20"/>
              </w:rPr>
              <w:t xml:space="preserve"> nosečnosti </w:t>
            </w:r>
            <w:r w:rsidR="00BA5158">
              <w:rPr>
                <w:sz w:val="20"/>
                <w:szCs w:val="20"/>
              </w:rPr>
              <w:t>(en odmerek)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0CD0" w:rsidRDefault="00AB0CD0" w:rsidP="00AB0CD0">
            <w:pPr>
              <w:pStyle w:val="Odstavekseznama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breme OZZ</w:t>
            </w:r>
          </w:p>
        </w:tc>
      </w:tr>
    </w:tbl>
    <w:p w:rsidR="007A2BA4" w:rsidRPr="0014340B" w:rsidRDefault="007A2BA4" w:rsidP="007A2BA4">
      <w:pPr>
        <w:spacing w:after="0"/>
        <w:rPr>
          <w:bCs/>
          <w:sz w:val="18"/>
          <w:szCs w:val="18"/>
        </w:rPr>
      </w:pPr>
      <w:r>
        <w:rPr>
          <w:b/>
          <w:bCs/>
          <w:sz w:val="18"/>
          <w:szCs w:val="18"/>
          <w:vertAlign w:val="superscript"/>
        </w:rPr>
        <w:t>#</w:t>
      </w:r>
      <w:r>
        <w:rPr>
          <w:bCs/>
          <w:sz w:val="18"/>
          <w:szCs w:val="18"/>
          <w:vertAlign w:val="superscript"/>
        </w:rPr>
        <w:t xml:space="preserve"> </w:t>
      </w:r>
      <w:r>
        <w:rPr>
          <w:bCs/>
          <w:sz w:val="18"/>
          <w:szCs w:val="18"/>
        </w:rPr>
        <w:t>Osebam pripadajo trije odmerki cepiva</w:t>
      </w:r>
      <w:r w:rsidR="000D22B5">
        <w:rPr>
          <w:bCs/>
          <w:sz w:val="18"/>
          <w:szCs w:val="18"/>
        </w:rPr>
        <w:t xml:space="preserve"> v breme OZZ</w:t>
      </w:r>
      <w:r>
        <w:rPr>
          <w:bCs/>
          <w:sz w:val="18"/>
          <w:szCs w:val="18"/>
        </w:rPr>
        <w:t xml:space="preserve"> (osnovna shema ali poživitveni odmerki)</w:t>
      </w:r>
    </w:p>
    <w:p w:rsidR="00875A86" w:rsidRPr="007A2BA4" w:rsidRDefault="00875A86" w:rsidP="00875A86">
      <w:pPr>
        <w:spacing w:after="0"/>
        <w:rPr>
          <w:bCs/>
          <w:sz w:val="18"/>
          <w:szCs w:val="18"/>
        </w:rPr>
      </w:pPr>
      <w:r w:rsidRPr="007A2BA4">
        <w:rPr>
          <w:bCs/>
          <w:sz w:val="18"/>
          <w:szCs w:val="18"/>
        </w:rPr>
        <w:t xml:space="preserve">* Za osebe z zdravstvenimi ali epidemiološkimi indikacijami so priporočila </w:t>
      </w:r>
      <w:r>
        <w:rPr>
          <w:bCs/>
          <w:sz w:val="18"/>
          <w:szCs w:val="18"/>
        </w:rPr>
        <w:t xml:space="preserve">(vključno s financiranjem) </w:t>
      </w:r>
      <w:r w:rsidRPr="007A2BA4">
        <w:rPr>
          <w:bCs/>
          <w:sz w:val="18"/>
          <w:szCs w:val="18"/>
        </w:rPr>
        <w:t xml:space="preserve">dostopna na spletni strani: </w:t>
      </w:r>
      <w:hyperlink r:id="rId10" w:history="1">
        <w:r w:rsidRPr="00875A86">
          <w:rPr>
            <w:rStyle w:val="Hiperpovezava"/>
            <w:bCs/>
            <w:sz w:val="18"/>
            <w:szCs w:val="18"/>
          </w:rPr>
          <w:t>https://nijz.si/nalezljive-bolezni/cepljenje/navodila-in-priporocila-za-cepljenje/</w:t>
        </w:r>
      </w:hyperlink>
      <w:r>
        <w:rPr>
          <w:bCs/>
          <w:color w:val="0070C0"/>
          <w:sz w:val="18"/>
          <w:szCs w:val="18"/>
        </w:rPr>
        <w:t xml:space="preserve"> </w:t>
      </w:r>
      <w:r w:rsidRPr="00B65629">
        <w:rPr>
          <w:bCs/>
          <w:sz w:val="18"/>
          <w:szCs w:val="18"/>
        </w:rPr>
        <w:t>in</w:t>
      </w:r>
      <w:r>
        <w:rPr>
          <w:bCs/>
          <w:color w:val="0070C0"/>
          <w:sz w:val="18"/>
          <w:szCs w:val="18"/>
        </w:rPr>
        <w:t xml:space="preserve"> </w:t>
      </w:r>
      <w:hyperlink r:id="rId11" w:history="1">
        <w:r w:rsidRPr="00875A86">
          <w:rPr>
            <w:rStyle w:val="Hiperpovezava"/>
            <w:bCs/>
            <w:sz w:val="18"/>
            <w:szCs w:val="18"/>
          </w:rPr>
          <w:t>https://nijz.si/nalezljive-bolezni/cepljenje/program-cepljenja-in-zascite-z-zdravili/</w:t>
        </w:r>
      </w:hyperlink>
    </w:p>
    <w:p w:rsidR="009B0065" w:rsidRDefault="009B0065" w:rsidP="009B0065">
      <w:pPr>
        <w:pStyle w:val="Odstavekseznama"/>
        <w:spacing w:after="0"/>
        <w:rPr>
          <w:bCs/>
        </w:rPr>
      </w:pPr>
    </w:p>
    <w:p w:rsidR="007A2BA4" w:rsidRDefault="007A2BA4" w:rsidP="007A2BA4">
      <w:pPr>
        <w:spacing w:after="0"/>
        <w:rPr>
          <w:bCs/>
        </w:rPr>
      </w:pPr>
    </w:p>
    <w:p w:rsidR="007A2BA4" w:rsidRDefault="007A2BA4" w:rsidP="007A2BA4">
      <w:pPr>
        <w:spacing w:after="0"/>
        <w:rPr>
          <w:bCs/>
        </w:rPr>
      </w:pPr>
    </w:p>
    <w:p w:rsidR="00875A86" w:rsidRDefault="00875A86" w:rsidP="007A2BA4">
      <w:pPr>
        <w:spacing w:after="0"/>
        <w:rPr>
          <w:bCs/>
          <w:sz w:val="28"/>
          <w:szCs w:val="28"/>
        </w:rPr>
      </w:pPr>
    </w:p>
    <w:p w:rsidR="007A2BA4" w:rsidRPr="00945844" w:rsidRDefault="007A2BA4" w:rsidP="007A2BA4">
      <w:pPr>
        <w:spacing w:after="0"/>
        <w:rPr>
          <w:b/>
          <w:bCs/>
          <w:sz w:val="28"/>
          <w:szCs w:val="28"/>
        </w:rPr>
      </w:pPr>
      <w:r w:rsidRPr="00945844">
        <w:rPr>
          <w:bCs/>
          <w:sz w:val="28"/>
          <w:szCs w:val="28"/>
        </w:rPr>
        <w:t>Vsem osebam</w:t>
      </w:r>
      <w:r w:rsidR="00AD57B6">
        <w:rPr>
          <w:bCs/>
          <w:sz w:val="28"/>
          <w:szCs w:val="28"/>
        </w:rPr>
        <w:t>,</w:t>
      </w:r>
      <w:r w:rsidRPr="00945844">
        <w:rPr>
          <w:bCs/>
          <w:sz w:val="28"/>
          <w:szCs w:val="28"/>
        </w:rPr>
        <w:t xml:space="preserve"> starejšim od 6 mesecev</w:t>
      </w:r>
      <w:r w:rsidR="00AD57B6">
        <w:rPr>
          <w:bCs/>
          <w:sz w:val="28"/>
          <w:szCs w:val="28"/>
        </w:rPr>
        <w:t>,</w:t>
      </w:r>
      <w:r w:rsidRPr="00945844">
        <w:rPr>
          <w:bCs/>
          <w:sz w:val="28"/>
          <w:szCs w:val="28"/>
        </w:rPr>
        <w:t xml:space="preserve"> pripada tudi </w:t>
      </w:r>
      <w:r w:rsidR="00AD57B6">
        <w:rPr>
          <w:bCs/>
          <w:sz w:val="28"/>
          <w:szCs w:val="28"/>
        </w:rPr>
        <w:t xml:space="preserve">brezplačno </w:t>
      </w:r>
      <w:r w:rsidRPr="00945844">
        <w:rPr>
          <w:b/>
          <w:bCs/>
          <w:color w:val="0070C0"/>
          <w:sz w:val="28"/>
          <w:szCs w:val="28"/>
        </w:rPr>
        <w:t>sezonsko cepljenje proti gripi</w:t>
      </w:r>
      <w:r w:rsidRPr="00945844">
        <w:rPr>
          <w:bCs/>
          <w:color w:val="0070C0"/>
          <w:sz w:val="28"/>
          <w:szCs w:val="28"/>
        </w:rPr>
        <w:t xml:space="preserve"> </w:t>
      </w:r>
      <w:r w:rsidRPr="00945844">
        <w:rPr>
          <w:bCs/>
          <w:sz w:val="28"/>
          <w:szCs w:val="28"/>
        </w:rPr>
        <w:t xml:space="preserve">in </w:t>
      </w:r>
      <w:r w:rsidRPr="00945844">
        <w:rPr>
          <w:b/>
          <w:bCs/>
          <w:color w:val="0070C0"/>
          <w:sz w:val="28"/>
          <w:szCs w:val="28"/>
        </w:rPr>
        <w:t>covidu-19</w:t>
      </w:r>
      <w:r w:rsidRPr="00945844">
        <w:rPr>
          <w:b/>
          <w:bCs/>
          <w:sz w:val="28"/>
          <w:szCs w:val="28"/>
        </w:rPr>
        <w:t>.</w:t>
      </w:r>
    </w:p>
    <w:p w:rsidR="007A2BA4" w:rsidRPr="007A2BA4" w:rsidRDefault="007A2BA4" w:rsidP="007A2BA4">
      <w:pPr>
        <w:spacing w:after="0"/>
        <w:rPr>
          <w:bCs/>
        </w:rPr>
      </w:pPr>
    </w:p>
    <w:p w:rsidR="009B0065" w:rsidRPr="00875A86" w:rsidRDefault="009B0065" w:rsidP="00875A86">
      <w:pPr>
        <w:spacing w:after="0"/>
        <w:rPr>
          <w:bCs/>
        </w:rPr>
      </w:pPr>
    </w:p>
    <w:p w:rsidR="00875A86" w:rsidRDefault="00875A86" w:rsidP="007502A9">
      <w:pPr>
        <w:spacing w:after="0"/>
        <w:rPr>
          <w:bCs/>
        </w:rPr>
      </w:pPr>
    </w:p>
    <w:p w:rsidR="00875A86" w:rsidRDefault="00875A86" w:rsidP="00875A86">
      <w:pPr>
        <w:rPr>
          <w:bCs/>
          <w:sz w:val="18"/>
          <w:szCs w:val="18"/>
        </w:rPr>
      </w:pPr>
    </w:p>
    <w:p w:rsidR="00313118" w:rsidRPr="00875A86" w:rsidRDefault="00313118" w:rsidP="00875A86">
      <w:pPr>
        <w:rPr>
          <w:sz w:val="18"/>
          <w:szCs w:val="18"/>
        </w:rPr>
      </w:pPr>
    </w:p>
    <w:p w:rsidR="00875A86" w:rsidRDefault="00875A86" w:rsidP="00875A86">
      <w:pPr>
        <w:rPr>
          <w:sz w:val="18"/>
          <w:szCs w:val="18"/>
        </w:rPr>
      </w:pPr>
    </w:p>
    <w:p w:rsidR="009B0065" w:rsidRPr="00875A86" w:rsidRDefault="00875A86" w:rsidP="00875A86">
      <w:r w:rsidRPr="00875A86">
        <w:t xml:space="preserve">Več informacij je na voljo </w:t>
      </w:r>
      <w:r>
        <w:t>v Programu cepljenja in Navodilih za izvajanje programa cepljenja (</w:t>
      </w:r>
      <w:hyperlink r:id="rId12" w:history="1">
        <w:r w:rsidRPr="00875A86">
          <w:rPr>
            <w:rStyle w:val="Hiperpovezava"/>
          </w:rPr>
          <w:t>https://nijz.si/nalezljive-bolezni/cepljenje/program-cepljenja-in-zascite-z-zdravili/</w:t>
        </w:r>
      </w:hyperlink>
      <w:r>
        <w:t>), Navodilih in priporočilih za posamezna cepljenja ter v Priporočilih za uporabo kombiniranih cepiv pri otrocih »zamudnikih« (</w:t>
      </w:r>
      <w:hyperlink r:id="rId13" w:history="1">
        <w:r w:rsidRPr="00875A86">
          <w:rPr>
            <w:rStyle w:val="Hiperpovezava"/>
          </w:rPr>
          <w:t>https://nijz.si/nalezljive-bolezni/cepljenje/navodila-in-priporocila-za-cepljenje/</w:t>
        </w:r>
      </w:hyperlink>
      <w:r>
        <w:t>).</w:t>
      </w:r>
    </w:p>
    <w:sectPr w:rsidR="009B0065" w:rsidRPr="00875A86" w:rsidSect="007A2BA4">
      <w:headerReference w:type="default" r:id="rId14"/>
      <w:pgSz w:w="16840" w:h="11907" w:orient="landscape" w:code="9"/>
      <w:pgMar w:top="567" w:right="1247" w:bottom="238" w:left="1440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C7" w:rsidRDefault="00BC50C7" w:rsidP="003A269D">
      <w:pPr>
        <w:spacing w:after="0" w:line="240" w:lineRule="auto"/>
      </w:pPr>
      <w:r>
        <w:separator/>
      </w:r>
    </w:p>
  </w:endnote>
  <w:endnote w:type="continuationSeparator" w:id="0">
    <w:p w:rsidR="00BC50C7" w:rsidRDefault="00BC50C7" w:rsidP="003A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C7" w:rsidRDefault="00BC50C7" w:rsidP="003A269D">
      <w:pPr>
        <w:spacing w:after="0" w:line="240" w:lineRule="auto"/>
      </w:pPr>
      <w:r>
        <w:separator/>
      </w:r>
    </w:p>
  </w:footnote>
  <w:footnote w:type="continuationSeparator" w:id="0">
    <w:p w:rsidR="00BC50C7" w:rsidRDefault="00BC50C7" w:rsidP="003A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9D" w:rsidRDefault="004B5AFD" w:rsidP="0014340B">
    <w:pPr>
      <w:pStyle w:val="Glava"/>
      <w:tabs>
        <w:tab w:val="clear" w:pos="4703"/>
        <w:tab w:val="clear" w:pos="9406"/>
        <w:tab w:val="left" w:pos="12990"/>
      </w:tabs>
      <w:jc w:val="right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B5BFEBE" wp14:editId="38CA2592">
          <wp:simplePos x="0" y="0"/>
          <wp:positionH relativeFrom="column">
            <wp:posOffset>-152400</wp:posOffset>
          </wp:positionH>
          <wp:positionV relativeFrom="paragraph">
            <wp:posOffset>-321310</wp:posOffset>
          </wp:positionV>
          <wp:extent cx="1971675" cy="594360"/>
          <wp:effectExtent l="0" t="0" r="9525" b="0"/>
          <wp:wrapNone/>
          <wp:docPr id="43" name="Slika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44" t="29412" r="51165"/>
                  <a:stretch/>
                </pic:blipFill>
                <pic:spPr bwMode="auto">
                  <a:xfrm>
                    <a:off x="0" y="0"/>
                    <a:ext cx="197167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580">
      <w:t>9.1.2025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9C6"/>
    <w:multiLevelType w:val="hybridMultilevel"/>
    <w:tmpl w:val="5F268F6C"/>
    <w:lvl w:ilvl="0" w:tplc="034A7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77DC2"/>
    <w:multiLevelType w:val="hybridMultilevel"/>
    <w:tmpl w:val="8BCED0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C53D1"/>
    <w:multiLevelType w:val="hybridMultilevel"/>
    <w:tmpl w:val="F4180522"/>
    <w:lvl w:ilvl="0" w:tplc="6F7433F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2325C"/>
    <w:multiLevelType w:val="hybridMultilevel"/>
    <w:tmpl w:val="5B203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392F"/>
    <w:multiLevelType w:val="hybridMultilevel"/>
    <w:tmpl w:val="2620F0A0"/>
    <w:lvl w:ilvl="0" w:tplc="EC18DB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40D7C"/>
    <w:multiLevelType w:val="hybridMultilevel"/>
    <w:tmpl w:val="0B18D6F2"/>
    <w:lvl w:ilvl="0" w:tplc="2098CD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4442"/>
    <w:multiLevelType w:val="hybridMultilevel"/>
    <w:tmpl w:val="1DD27B5C"/>
    <w:lvl w:ilvl="0" w:tplc="034A7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EE080E"/>
    <w:multiLevelType w:val="hybridMultilevel"/>
    <w:tmpl w:val="4112CE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607D7C"/>
    <w:multiLevelType w:val="hybridMultilevel"/>
    <w:tmpl w:val="7E260B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B0652C"/>
    <w:multiLevelType w:val="hybridMultilevel"/>
    <w:tmpl w:val="09846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F16B85"/>
    <w:multiLevelType w:val="hybridMultilevel"/>
    <w:tmpl w:val="76C4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77346"/>
    <w:multiLevelType w:val="hybridMultilevel"/>
    <w:tmpl w:val="2A6CB9BE"/>
    <w:lvl w:ilvl="0" w:tplc="034A7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B1CCE"/>
    <w:multiLevelType w:val="hybridMultilevel"/>
    <w:tmpl w:val="6122E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694BC6"/>
    <w:multiLevelType w:val="hybridMultilevel"/>
    <w:tmpl w:val="5F26B2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357D7A"/>
    <w:multiLevelType w:val="hybridMultilevel"/>
    <w:tmpl w:val="2E303AD0"/>
    <w:lvl w:ilvl="0" w:tplc="034A7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43CC9"/>
    <w:multiLevelType w:val="hybridMultilevel"/>
    <w:tmpl w:val="637296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D1C44"/>
    <w:multiLevelType w:val="hybridMultilevel"/>
    <w:tmpl w:val="1ED071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E0BD6"/>
    <w:multiLevelType w:val="hybridMultilevel"/>
    <w:tmpl w:val="90C667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DA2D63"/>
    <w:multiLevelType w:val="hybridMultilevel"/>
    <w:tmpl w:val="D3A288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700AA5"/>
    <w:multiLevelType w:val="hybridMultilevel"/>
    <w:tmpl w:val="FEE650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5B6963"/>
    <w:multiLevelType w:val="hybridMultilevel"/>
    <w:tmpl w:val="32B26502"/>
    <w:lvl w:ilvl="0" w:tplc="55D0A1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B26E80"/>
    <w:multiLevelType w:val="hybridMultilevel"/>
    <w:tmpl w:val="F87080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A05C8"/>
    <w:multiLevelType w:val="hybridMultilevel"/>
    <w:tmpl w:val="F56234C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CC25C4"/>
    <w:multiLevelType w:val="hybridMultilevel"/>
    <w:tmpl w:val="FC54C3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EA1946"/>
    <w:multiLevelType w:val="hybridMultilevel"/>
    <w:tmpl w:val="B36E2252"/>
    <w:lvl w:ilvl="0" w:tplc="034A7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5A6D35"/>
    <w:multiLevelType w:val="hybridMultilevel"/>
    <w:tmpl w:val="CAC0A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E4A35"/>
    <w:multiLevelType w:val="hybridMultilevel"/>
    <w:tmpl w:val="432437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432FB"/>
    <w:multiLevelType w:val="hybridMultilevel"/>
    <w:tmpl w:val="29A85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73E0B"/>
    <w:multiLevelType w:val="hybridMultilevel"/>
    <w:tmpl w:val="DB6A0AB0"/>
    <w:lvl w:ilvl="0" w:tplc="034A7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82D2E"/>
    <w:multiLevelType w:val="hybridMultilevel"/>
    <w:tmpl w:val="EE1400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8446B"/>
    <w:multiLevelType w:val="hybridMultilevel"/>
    <w:tmpl w:val="23F49C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31A7B"/>
    <w:multiLevelType w:val="hybridMultilevel"/>
    <w:tmpl w:val="0A6C266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E9294F"/>
    <w:multiLevelType w:val="hybridMultilevel"/>
    <w:tmpl w:val="E7ECC7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C60D50"/>
    <w:multiLevelType w:val="hybridMultilevel"/>
    <w:tmpl w:val="41025E1A"/>
    <w:lvl w:ilvl="0" w:tplc="034A7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21210"/>
    <w:multiLevelType w:val="hybridMultilevel"/>
    <w:tmpl w:val="2D4E658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1D0DA3"/>
    <w:multiLevelType w:val="hybridMultilevel"/>
    <w:tmpl w:val="A55C3A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7AA4"/>
    <w:multiLevelType w:val="hybridMultilevel"/>
    <w:tmpl w:val="7D7EE2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347A77"/>
    <w:multiLevelType w:val="hybridMultilevel"/>
    <w:tmpl w:val="42508A64"/>
    <w:lvl w:ilvl="0" w:tplc="034A7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65842"/>
    <w:multiLevelType w:val="hybridMultilevel"/>
    <w:tmpl w:val="D27C69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D5603"/>
    <w:multiLevelType w:val="hybridMultilevel"/>
    <w:tmpl w:val="D0D8AB94"/>
    <w:lvl w:ilvl="0" w:tplc="2098CD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5042FE"/>
    <w:multiLevelType w:val="hybridMultilevel"/>
    <w:tmpl w:val="895AA2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70B00"/>
    <w:multiLevelType w:val="hybridMultilevel"/>
    <w:tmpl w:val="58DC8D5A"/>
    <w:lvl w:ilvl="0" w:tplc="2098CD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CA4D95"/>
    <w:multiLevelType w:val="hybridMultilevel"/>
    <w:tmpl w:val="FFCE14CA"/>
    <w:lvl w:ilvl="0" w:tplc="034A7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53A1B"/>
    <w:multiLevelType w:val="hybridMultilevel"/>
    <w:tmpl w:val="CFF8E6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F504B2"/>
    <w:multiLevelType w:val="hybridMultilevel"/>
    <w:tmpl w:val="C4847846"/>
    <w:lvl w:ilvl="0" w:tplc="034A7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862DB5"/>
    <w:multiLevelType w:val="hybridMultilevel"/>
    <w:tmpl w:val="5A08784A"/>
    <w:lvl w:ilvl="0" w:tplc="2098CD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9"/>
  </w:num>
  <w:num w:numId="3">
    <w:abstractNumId w:val="41"/>
  </w:num>
  <w:num w:numId="4">
    <w:abstractNumId w:val="45"/>
  </w:num>
  <w:num w:numId="5">
    <w:abstractNumId w:val="6"/>
  </w:num>
  <w:num w:numId="6">
    <w:abstractNumId w:val="20"/>
  </w:num>
  <w:num w:numId="7">
    <w:abstractNumId w:val="12"/>
  </w:num>
  <w:num w:numId="8">
    <w:abstractNumId w:val="9"/>
  </w:num>
  <w:num w:numId="9">
    <w:abstractNumId w:val="28"/>
  </w:num>
  <w:num w:numId="10">
    <w:abstractNumId w:val="33"/>
  </w:num>
  <w:num w:numId="11">
    <w:abstractNumId w:val="37"/>
  </w:num>
  <w:num w:numId="12">
    <w:abstractNumId w:val="2"/>
  </w:num>
  <w:num w:numId="13">
    <w:abstractNumId w:val="11"/>
  </w:num>
  <w:num w:numId="14">
    <w:abstractNumId w:val="38"/>
  </w:num>
  <w:num w:numId="15">
    <w:abstractNumId w:val="26"/>
  </w:num>
  <w:num w:numId="16">
    <w:abstractNumId w:val="10"/>
  </w:num>
  <w:num w:numId="17">
    <w:abstractNumId w:val="19"/>
  </w:num>
  <w:num w:numId="18">
    <w:abstractNumId w:val="30"/>
  </w:num>
  <w:num w:numId="19">
    <w:abstractNumId w:val="32"/>
  </w:num>
  <w:num w:numId="20">
    <w:abstractNumId w:val="18"/>
  </w:num>
  <w:num w:numId="21">
    <w:abstractNumId w:val="34"/>
  </w:num>
  <w:num w:numId="22">
    <w:abstractNumId w:val="13"/>
  </w:num>
  <w:num w:numId="23">
    <w:abstractNumId w:val="8"/>
  </w:num>
  <w:num w:numId="24">
    <w:abstractNumId w:val="17"/>
  </w:num>
  <w:num w:numId="25">
    <w:abstractNumId w:val="3"/>
  </w:num>
  <w:num w:numId="26">
    <w:abstractNumId w:val="25"/>
  </w:num>
  <w:num w:numId="27">
    <w:abstractNumId w:val="27"/>
  </w:num>
  <w:num w:numId="28">
    <w:abstractNumId w:val="23"/>
  </w:num>
  <w:num w:numId="29">
    <w:abstractNumId w:val="29"/>
  </w:num>
  <w:num w:numId="30">
    <w:abstractNumId w:val="35"/>
  </w:num>
  <w:num w:numId="31">
    <w:abstractNumId w:val="31"/>
  </w:num>
  <w:num w:numId="32">
    <w:abstractNumId w:val="22"/>
  </w:num>
  <w:num w:numId="33">
    <w:abstractNumId w:val="15"/>
  </w:num>
  <w:num w:numId="34">
    <w:abstractNumId w:val="43"/>
  </w:num>
  <w:num w:numId="35">
    <w:abstractNumId w:val="21"/>
  </w:num>
  <w:num w:numId="36">
    <w:abstractNumId w:val="40"/>
  </w:num>
  <w:num w:numId="37">
    <w:abstractNumId w:val="36"/>
  </w:num>
  <w:num w:numId="38">
    <w:abstractNumId w:val="4"/>
  </w:num>
  <w:num w:numId="39">
    <w:abstractNumId w:val="1"/>
  </w:num>
  <w:num w:numId="40">
    <w:abstractNumId w:val="7"/>
  </w:num>
  <w:num w:numId="41">
    <w:abstractNumId w:val="14"/>
  </w:num>
  <w:num w:numId="42">
    <w:abstractNumId w:val="42"/>
  </w:num>
  <w:num w:numId="43">
    <w:abstractNumId w:val="24"/>
  </w:num>
  <w:num w:numId="44">
    <w:abstractNumId w:val="44"/>
  </w:num>
  <w:num w:numId="45">
    <w:abstractNumId w:val="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71"/>
    <w:rsid w:val="00007FF4"/>
    <w:rsid w:val="00022CCD"/>
    <w:rsid w:val="00033FCB"/>
    <w:rsid w:val="00061498"/>
    <w:rsid w:val="00063806"/>
    <w:rsid w:val="000753E3"/>
    <w:rsid w:val="00087351"/>
    <w:rsid w:val="00091760"/>
    <w:rsid w:val="000A6C01"/>
    <w:rsid w:val="000B2E56"/>
    <w:rsid w:val="000D22B5"/>
    <w:rsid w:val="00113B53"/>
    <w:rsid w:val="001346F0"/>
    <w:rsid w:val="0014340B"/>
    <w:rsid w:val="00173E71"/>
    <w:rsid w:val="00194340"/>
    <w:rsid w:val="00196C9C"/>
    <w:rsid w:val="001972E0"/>
    <w:rsid w:val="001A4E30"/>
    <w:rsid w:val="001A64E8"/>
    <w:rsid w:val="00226CBE"/>
    <w:rsid w:val="00231959"/>
    <w:rsid w:val="00241F7E"/>
    <w:rsid w:val="00242166"/>
    <w:rsid w:val="00247776"/>
    <w:rsid w:val="00247F0D"/>
    <w:rsid w:val="002909BD"/>
    <w:rsid w:val="002941AF"/>
    <w:rsid w:val="002A6E8E"/>
    <w:rsid w:val="002B25C5"/>
    <w:rsid w:val="002B31DF"/>
    <w:rsid w:val="002B7EDF"/>
    <w:rsid w:val="002E3227"/>
    <w:rsid w:val="002E3522"/>
    <w:rsid w:val="00313118"/>
    <w:rsid w:val="00325FBC"/>
    <w:rsid w:val="003442AB"/>
    <w:rsid w:val="003479DA"/>
    <w:rsid w:val="00347ED8"/>
    <w:rsid w:val="0035292C"/>
    <w:rsid w:val="003551E7"/>
    <w:rsid w:val="00376689"/>
    <w:rsid w:val="00377071"/>
    <w:rsid w:val="00395DDC"/>
    <w:rsid w:val="003A269D"/>
    <w:rsid w:val="003A762E"/>
    <w:rsid w:val="003D1A89"/>
    <w:rsid w:val="003E0B37"/>
    <w:rsid w:val="003F4C96"/>
    <w:rsid w:val="004011DA"/>
    <w:rsid w:val="00405EC5"/>
    <w:rsid w:val="00423E27"/>
    <w:rsid w:val="00464F97"/>
    <w:rsid w:val="00466FCF"/>
    <w:rsid w:val="00487BBE"/>
    <w:rsid w:val="00491975"/>
    <w:rsid w:val="00493E1C"/>
    <w:rsid w:val="004A5159"/>
    <w:rsid w:val="004B3ECD"/>
    <w:rsid w:val="004B51D6"/>
    <w:rsid w:val="004B5AFD"/>
    <w:rsid w:val="004C1688"/>
    <w:rsid w:val="004E029A"/>
    <w:rsid w:val="004E487E"/>
    <w:rsid w:val="00500BA1"/>
    <w:rsid w:val="0050285D"/>
    <w:rsid w:val="00505096"/>
    <w:rsid w:val="00521B5C"/>
    <w:rsid w:val="00540F6F"/>
    <w:rsid w:val="00547183"/>
    <w:rsid w:val="00556FBF"/>
    <w:rsid w:val="00570756"/>
    <w:rsid w:val="0057264F"/>
    <w:rsid w:val="005755D8"/>
    <w:rsid w:val="0058140B"/>
    <w:rsid w:val="00586DDB"/>
    <w:rsid w:val="00594D8C"/>
    <w:rsid w:val="00595473"/>
    <w:rsid w:val="005967C8"/>
    <w:rsid w:val="005C5E31"/>
    <w:rsid w:val="005F294A"/>
    <w:rsid w:val="00627023"/>
    <w:rsid w:val="006610E6"/>
    <w:rsid w:val="006701C7"/>
    <w:rsid w:val="00694AE0"/>
    <w:rsid w:val="006C3E9A"/>
    <w:rsid w:val="006F6923"/>
    <w:rsid w:val="00702A29"/>
    <w:rsid w:val="00720336"/>
    <w:rsid w:val="007217AA"/>
    <w:rsid w:val="007221F3"/>
    <w:rsid w:val="007373BD"/>
    <w:rsid w:val="007502A9"/>
    <w:rsid w:val="00751DD0"/>
    <w:rsid w:val="00761F3D"/>
    <w:rsid w:val="00764BAE"/>
    <w:rsid w:val="00775992"/>
    <w:rsid w:val="007A2BA4"/>
    <w:rsid w:val="007A6E17"/>
    <w:rsid w:val="007E2A53"/>
    <w:rsid w:val="007E3E46"/>
    <w:rsid w:val="007F01EF"/>
    <w:rsid w:val="007F1C1D"/>
    <w:rsid w:val="0081476A"/>
    <w:rsid w:val="00832DE4"/>
    <w:rsid w:val="0083710F"/>
    <w:rsid w:val="00841A92"/>
    <w:rsid w:val="008563CD"/>
    <w:rsid w:val="00866857"/>
    <w:rsid w:val="00873834"/>
    <w:rsid w:val="00875A86"/>
    <w:rsid w:val="00881352"/>
    <w:rsid w:val="00882858"/>
    <w:rsid w:val="00897242"/>
    <w:rsid w:val="008A6D70"/>
    <w:rsid w:val="008F228F"/>
    <w:rsid w:val="008F674C"/>
    <w:rsid w:val="00907E37"/>
    <w:rsid w:val="009234CE"/>
    <w:rsid w:val="009268F1"/>
    <w:rsid w:val="00934057"/>
    <w:rsid w:val="0093621E"/>
    <w:rsid w:val="00942DDD"/>
    <w:rsid w:val="00945844"/>
    <w:rsid w:val="00965720"/>
    <w:rsid w:val="00972A3F"/>
    <w:rsid w:val="00987589"/>
    <w:rsid w:val="009B0065"/>
    <w:rsid w:val="009B7B17"/>
    <w:rsid w:val="009C2E6E"/>
    <w:rsid w:val="00A05D71"/>
    <w:rsid w:val="00A11F25"/>
    <w:rsid w:val="00A37429"/>
    <w:rsid w:val="00A55342"/>
    <w:rsid w:val="00A5544F"/>
    <w:rsid w:val="00A67FF0"/>
    <w:rsid w:val="00A753E8"/>
    <w:rsid w:val="00AB0CD0"/>
    <w:rsid w:val="00AD57B6"/>
    <w:rsid w:val="00B01285"/>
    <w:rsid w:val="00B31BED"/>
    <w:rsid w:val="00B3373C"/>
    <w:rsid w:val="00B4021B"/>
    <w:rsid w:val="00B52957"/>
    <w:rsid w:val="00B5641A"/>
    <w:rsid w:val="00B65629"/>
    <w:rsid w:val="00B771BF"/>
    <w:rsid w:val="00B97E04"/>
    <w:rsid w:val="00BA5158"/>
    <w:rsid w:val="00BC50C7"/>
    <w:rsid w:val="00BE0B0E"/>
    <w:rsid w:val="00BE650A"/>
    <w:rsid w:val="00BF34E5"/>
    <w:rsid w:val="00BF7C8E"/>
    <w:rsid w:val="00BF7F5F"/>
    <w:rsid w:val="00C16C90"/>
    <w:rsid w:val="00C4104E"/>
    <w:rsid w:val="00C47DB9"/>
    <w:rsid w:val="00C5334C"/>
    <w:rsid w:val="00C54E8F"/>
    <w:rsid w:val="00C5778B"/>
    <w:rsid w:val="00C671E5"/>
    <w:rsid w:val="00C8694F"/>
    <w:rsid w:val="00C92411"/>
    <w:rsid w:val="00CA497F"/>
    <w:rsid w:val="00CA6612"/>
    <w:rsid w:val="00CB2F7B"/>
    <w:rsid w:val="00CB3514"/>
    <w:rsid w:val="00CC2506"/>
    <w:rsid w:val="00CC2DB2"/>
    <w:rsid w:val="00CC3D38"/>
    <w:rsid w:val="00CC3F56"/>
    <w:rsid w:val="00CE3962"/>
    <w:rsid w:val="00D16145"/>
    <w:rsid w:val="00D20009"/>
    <w:rsid w:val="00D33AAF"/>
    <w:rsid w:val="00D61EC7"/>
    <w:rsid w:val="00D75036"/>
    <w:rsid w:val="00D81A36"/>
    <w:rsid w:val="00D92CFE"/>
    <w:rsid w:val="00DA2464"/>
    <w:rsid w:val="00DA2E11"/>
    <w:rsid w:val="00DB4D38"/>
    <w:rsid w:val="00DC08C8"/>
    <w:rsid w:val="00DC4AC4"/>
    <w:rsid w:val="00DE0108"/>
    <w:rsid w:val="00E12E59"/>
    <w:rsid w:val="00E2348B"/>
    <w:rsid w:val="00E333BE"/>
    <w:rsid w:val="00E35F8E"/>
    <w:rsid w:val="00E5598B"/>
    <w:rsid w:val="00E60840"/>
    <w:rsid w:val="00E62445"/>
    <w:rsid w:val="00E6467D"/>
    <w:rsid w:val="00E67416"/>
    <w:rsid w:val="00E80F39"/>
    <w:rsid w:val="00E8173C"/>
    <w:rsid w:val="00E933D0"/>
    <w:rsid w:val="00EA0F92"/>
    <w:rsid w:val="00EB007B"/>
    <w:rsid w:val="00EB57B4"/>
    <w:rsid w:val="00EB5C06"/>
    <w:rsid w:val="00EE7EF5"/>
    <w:rsid w:val="00EF54E0"/>
    <w:rsid w:val="00EF7B68"/>
    <w:rsid w:val="00F0004A"/>
    <w:rsid w:val="00F05DB5"/>
    <w:rsid w:val="00F12494"/>
    <w:rsid w:val="00F144EB"/>
    <w:rsid w:val="00F16835"/>
    <w:rsid w:val="00F16C3F"/>
    <w:rsid w:val="00F203AD"/>
    <w:rsid w:val="00F35DD3"/>
    <w:rsid w:val="00F752B4"/>
    <w:rsid w:val="00F912A3"/>
    <w:rsid w:val="00F964B5"/>
    <w:rsid w:val="00FC082B"/>
    <w:rsid w:val="00FC0ABF"/>
    <w:rsid w:val="00FC2580"/>
    <w:rsid w:val="00FE1098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5A30B"/>
  <w15:chartTrackingRefBased/>
  <w15:docId w15:val="{BF758361-C159-40F8-8444-0FD06FE6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02A9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5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502A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E3522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E3522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7F0D"/>
    <w:rPr>
      <w:rFonts w:ascii="Segoe UI" w:hAnsi="Segoe UI" w:cs="Segoe UI"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3A26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269D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3A26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269D"/>
    <w:rPr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755D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755D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755D8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755D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755D8"/>
    <w:rPr>
      <w:b/>
      <w:bCs/>
      <w:sz w:val="20"/>
      <w:szCs w:val="20"/>
      <w:lang w:val="sl-SI"/>
    </w:rPr>
  </w:style>
  <w:style w:type="paragraph" w:styleId="Brezrazmikov">
    <w:name w:val="No Spacing"/>
    <w:link w:val="BrezrazmikovZnak"/>
    <w:uiPriority w:val="1"/>
    <w:qFormat/>
    <w:rsid w:val="000753E3"/>
    <w:pPr>
      <w:spacing w:after="0" w:line="240" w:lineRule="auto"/>
    </w:pPr>
    <w:rPr>
      <w:rFonts w:eastAsiaTheme="minorEastAsi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753E3"/>
    <w:rPr>
      <w:rFonts w:eastAsiaTheme="minorEastAsia"/>
    </w:rPr>
  </w:style>
  <w:style w:type="paragraph" w:styleId="Napis">
    <w:name w:val="caption"/>
    <w:basedOn w:val="Navaden"/>
    <w:next w:val="Navaden"/>
    <w:uiPriority w:val="35"/>
    <w:unhideWhenUsed/>
    <w:qFormat/>
    <w:rsid w:val="0057075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jz.si/nalezljive-bolezni/cepljenje/navodila-in-priporocila-za-cepljenje/%20" TargetMode="External"/><Relationship Id="rId13" Type="http://schemas.openxmlformats.org/officeDocument/2006/relationships/hyperlink" Target="https://nijz.si/nalezljive-bolezni/cepljenje/navodila-in-priporocila-za-cepljenj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ijz.si/nalezljive-bolezni/cepljenje/program-cepljenja-in-zascite-z-zdravil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jz.si/nalezljive-bolezni/cepljenje/program-cepljenja-in-zascite-z-zdravil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ijz.si/nalezljive-bolezni/cepljenje/navodila-in-priporocila-za-cepljen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jz.si/nalezljive-bolezni/cepljenje/program-cepljenja-in-zascite-z-zdravili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0E99F4-AF5F-407C-B236-63809B63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NŠZ</cp:lastModifiedBy>
  <cp:revision>2</cp:revision>
  <dcterms:created xsi:type="dcterms:W3CDTF">2025-01-09T14:18:00Z</dcterms:created>
  <dcterms:modified xsi:type="dcterms:W3CDTF">2025-01-09T14:18:00Z</dcterms:modified>
</cp:coreProperties>
</file>