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D1" w:rsidRDefault="00DF728B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-33020</wp:posOffset>
            </wp:positionH>
            <wp:positionV relativeFrom="page">
              <wp:posOffset>207010</wp:posOffset>
            </wp:positionV>
            <wp:extent cx="7543800" cy="1235075"/>
            <wp:effectExtent l="0" t="0" r="0" b="0"/>
            <wp:wrapNone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88449" name="Slika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80E" w:rsidRPr="00DC251D" w:rsidRDefault="0091680E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B7AD1" w:rsidRDefault="00DB7AD1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A098C" w:rsidRPr="00DC251D" w:rsidRDefault="002A098C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B7AD1" w:rsidRPr="00DC251D" w:rsidRDefault="00DB7AD1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C69E1" w:rsidRPr="00DC251D" w:rsidRDefault="00DF728B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Ref. </w:t>
      </w:r>
      <w:proofErr w:type="spellStart"/>
      <w:r>
        <w:rPr>
          <w:rFonts w:ascii="Verdana" w:hAnsi="Verdana" w:cs="Arial"/>
          <w:sz w:val="20"/>
          <w:szCs w:val="20"/>
        </w:rPr>
        <w:t>number</w:t>
      </w:r>
      <w:proofErr w:type="spellEnd"/>
      <w:r>
        <w:rPr>
          <w:rFonts w:ascii="Verdana" w:hAnsi="Verdana" w:cs="Arial"/>
          <w:sz w:val="20"/>
          <w:szCs w:val="20"/>
        </w:rPr>
        <w:t xml:space="preserve">: 4301-86/21-2(172) </w:t>
      </w:r>
    </w:p>
    <w:p w:rsidR="00C45009" w:rsidRPr="00DC251D" w:rsidRDefault="00DF728B" w:rsidP="00C73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Date: 24/8/2021</w:t>
      </w:r>
    </w:p>
    <w:p w:rsidR="00236429" w:rsidRDefault="00236429" w:rsidP="00F76A6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B263A" w:rsidRPr="00DC251D" w:rsidRDefault="00AB263A" w:rsidP="00F76A6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AB263A" w:rsidRDefault="00DF728B" w:rsidP="003C24EF">
      <w:pPr>
        <w:shd w:val="clear" w:color="auto" w:fill="FFFFFF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INVITATION TO TENDER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5806"/>
      </w:tblGrid>
      <w:tr w:rsidR="006776B4" w:rsidTr="00A575EA">
        <w:trPr>
          <w:trHeight w:val="577"/>
        </w:trPr>
        <w:tc>
          <w:tcPr>
            <w:tcW w:w="1796" w:type="pct"/>
            <w:shd w:val="clear" w:color="auto" w:fill="BDD6EE"/>
          </w:tcPr>
          <w:p w:rsidR="002E6BBF" w:rsidRPr="00DC251D" w:rsidRDefault="00DF728B" w:rsidP="002E6BBF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public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contract</w:t>
            </w:r>
            <w:proofErr w:type="spellEnd"/>
          </w:p>
        </w:tc>
        <w:tc>
          <w:tcPr>
            <w:tcW w:w="3204" w:type="pct"/>
            <w:shd w:val="clear" w:color="auto" w:fill="auto"/>
          </w:tcPr>
          <w:p w:rsidR="002E6BBF" w:rsidRPr="00DC251D" w:rsidRDefault="00DF728B" w:rsidP="00E03D8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Online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publication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scientific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journal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Zdravstveno varstvo,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use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Editorial Manager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indexing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databases</w:t>
            </w:r>
            <w:proofErr w:type="spellEnd"/>
          </w:p>
        </w:tc>
      </w:tr>
      <w:tr w:rsidR="006776B4" w:rsidTr="00AF22BA">
        <w:trPr>
          <w:trHeight w:val="409"/>
        </w:trPr>
        <w:tc>
          <w:tcPr>
            <w:tcW w:w="1796" w:type="pct"/>
            <w:shd w:val="clear" w:color="auto" w:fill="BDD6EE"/>
          </w:tcPr>
          <w:p w:rsidR="002E6BBF" w:rsidRPr="00DC251D" w:rsidRDefault="00DF728B" w:rsidP="002E6BBF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204" w:type="pct"/>
            <w:shd w:val="clear" w:color="auto" w:fill="auto"/>
          </w:tcPr>
          <w:p w:rsidR="002E6BBF" w:rsidRPr="00DC251D" w:rsidRDefault="00DF728B" w:rsidP="002E6B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Records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procedure</w:t>
            </w:r>
          </w:p>
        </w:tc>
      </w:tr>
      <w:tr w:rsidR="006776B4" w:rsidTr="00196D18">
        <w:trPr>
          <w:trHeight w:val="331"/>
        </w:trPr>
        <w:tc>
          <w:tcPr>
            <w:tcW w:w="1796" w:type="pct"/>
            <w:shd w:val="clear" w:color="auto" w:fill="BDD6EE"/>
          </w:tcPr>
          <w:p w:rsidR="002E6BBF" w:rsidRPr="00DC251D" w:rsidRDefault="00DF728B" w:rsidP="002E6B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Tender reference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04" w:type="pct"/>
            <w:shd w:val="clear" w:color="auto" w:fill="auto"/>
          </w:tcPr>
          <w:p w:rsidR="002E6BBF" w:rsidRPr="00DC251D" w:rsidRDefault="00DF728B" w:rsidP="002E6BB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80K240821</w:t>
            </w:r>
          </w:p>
        </w:tc>
      </w:tr>
    </w:tbl>
    <w:p w:rsidR="00C45009" w:rsidRPr="0091680E" w:rsidRDefault="00C45009" w:rsidP="00C45009">
      <w:pPr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numPr>
          <w:ilvl w:val="0"/>
          <w:numId w:val="3"/>
        </w:num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GENERAL</w:t>
      </w:r>
    </w:p>
    <w:p w:rsidR="00474F00" w:rsidRPr="00DC251D" w:rsidRDefault="00474F00" w:rsidP="009B26F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1B7331" w:rsidRPr="000200FD" w:rsidRDefault="00DF728B" w:rsidP="001B73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SUBJECT OF THE CONTRACT: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subject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 is </w:t>
      </w:r>
      <w:proofErr w:type="spellStart"/>
      <w:r>
        <w:rPr>
          <w:rFonts w:ascii="Verdana" w:hAnsi="Verdana" w:cs="Arial"/>
          <w:sz w:val="20"/>
          <w:szCs w:val="20"/>
        </w:rPr>
        <w:t>publication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scientific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journal</w:t>
      </w:r>
      <w:proofErr w:type="spellEnd"/>
      <w:r>
        <w:rPr>
          <w:rFonts w:ascii="Verdana" w:hAnsi="Verdana" w:cs="Arial"/>
          <w:sz w:val="20"/>
          <w:szCs w:val="20"/>
        </w:rPr>
        <w:t xml:space="preserve"> Zdravstveno varstvo on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website</w:t>
      </w:r>
      <w:proofErr w:type="spellEnd"/>
      <w:r>
        <w:rPr>
          <w:rFonts w:ascii="Verdana" w:hAnsi="Verdana" w:cs="Arial"/>
          <w:sz w:val="20"/>
          <w:szCs w:val="20"/>
        </w:rPr>
        <w:t xml:space="preserve"> of a </w:t>
      </w:r>
      <w:proofErr w:type="spellStart"/>
      <w:r>
        <w:rPr>
          <w:rFonts w:ascii="Verdana" w:hAnsi="Verdana" w:cs="Arial"/>
          <w:sz w:val="20"/>
          <w:szCs w:val="20"/>
        </w:rPr>
        <w:t>prominent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international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scientific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publisher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use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Editorial Manager </w:t>
      </w:r>
      <w:proofErr w:type="spellStart"/>
      <w:r>
        <w:rPr>
          <w:rFonts w:ascii="Verdana" w:hAnsi="Verdana" w:cs="Arial"/>
          <w:sz w:val="20"/>
          <w:szCs w:val="20"/>
        </w:rPr>
        <w:t>programme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indexing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databases</w:t>
      </w:r>
      <w:proofErr w:type="spellEnd"/>
      <w:r>
        <w:rPr>
          <w:rFonts w:ascii="Verdana" w:hAnsi="Verdana" w:cs="Arial"/>
          <w:sz w:val="20"/>
          <w:szCs w:val="20"/>
        </w:rPr>
        <w:t xml:space="preserve">, for a period of </w:t>
      </w:r>
      <w:proofErr w:type="spellStart"/>
      <w:r>
        <w:rPr>
          <w:rFonts w:ascii="Verdana" w:hAnsi="Verdana" w:cs="Arial"/>
          <w:sz w:val="20"/>
          <w:szCs w:val="20"/>
        </w:rPr>
        <w:t>three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years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C45009" w:rsidRPr="00DC251D" w:rsidRDefault="00DF728B" w:rsidP="00C45009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CONTRACTING AUTHORITY’S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6436"/>
      </w:tblGrid>
      <w:tr w:rsidR="006776B4" w:rsidTr="00A575EA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National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Institute of Public Health </w:t>
            </w:r>
          </w:p>
          <w:p w:rsidR="004E1B51" w:rsidRPr="00DC251D" w:rsidRDefault="00DF728B" w:rsidP="00163CF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Trubarjeva cesta 2</w:t>
            </w:r>
          </w:p>
          <w:p w:rsidR="00C4642A" w:rsidRPr="00DC251D" w:rsidRDefault="00DF728B" w:rsidP="00A97496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1000 Ljubljana</w:t>
            </w:r>
          </w:p>
        </w:tc>
      </w:tr>
      <w:tr w:rsidR="006776B4" w:rsidTr="00A575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8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VAT ID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552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 44724535</w:t>
            </w:r>
          </w:p>
        </w:tc>
      </w:tr>
      <w:tr w:rsidR="006776B4" w:rsidTr="00A575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8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Registration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No.</w:t>
            </w:r>
          </w:p>
        </w:tc>
        <w:tc>
          <w:tcPr>
            <w:tcW w:w="3552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6462642000</w:t>
            </w:r>
          </w:p>
        </w:tc>
      </w:tr>
      <w:tr w:rsidR="006776B4" w:rsidTr="00A575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8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account</w:t>
            </w:r>
            <w:proofErr w:type="spellEnd"/>
          </w:p>
        </w:tc>
        <w:tc>
          <w:tcPr>
            <w:tcW w:w="3552" w:type="pct"/>
            <w:shd w:val="clear" w:color="auto" w:fill="auto"/>
          </w:tcPr>
          <w:p w:rsidR="00C4642A" w:rsidRPr="00DC251D" w:rsidRDefault="00DF728B" w:rsidP="00163CF3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IBAN SI56 0110 0600 0043 188 (UJP)  </w:t>
            </w:r>
          </w:p>
        </w:tc>
      </w:tr>
    </w:tbl>
    <w:p w:rsidR="007A16CC" w:rsidRPr="00DC251D" w:rsidRDefault="007A16CC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Responsible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person: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Milan Krek, dr. med., spec.,</w:t>
      </w: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Director</w:t>
      </w:r>
      <w:proofErr w:type="spellEnd"/>
    </w:p>
    <w:p w:rsidR="009B26F2" w:rsidRPr="00DC251D" w:rsidRDefault="009B26F2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1.1 ADDITIONAL CLARIFICATIONS</w:t>
      </w:r>
    </w:p>
    <w:p w:rsidR="00E34AE1" w:rsidRPr="00DC251D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35B2E" w:rsidRPr="00205C2C" w:rsidRDefault="00DF728B" w:rsidP="00235B2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Tenderers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submit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questions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request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additional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clarifications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connection</w:t>
      </w:r>
      <w:proofErr w:type="spellEnd"/>
      <w:r>
        <w:rPr>
          <w:rFonts w:ascii="Verdana" w:hAnsi="Verdana" w:cs="Arial"/>
          <w:sz w:val="20"/>
          <w:szCs w:val="20"/>
        </w:rPr>
        <w:t xml:space="preserve"> with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invitation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e-mail </w:t>
      </w:r>
      <w:proofErr w:type="spellStart"/>
      <w:r>
        <w:rPr>
          <w:rFonts w:ascii="Verdana" w:hAnsi="Verdana" w:cs="Arial"/>
          <w:sz w:val="20"/>
          <w:szCs w:val="20"/>
        </w:rPr>
        <w:t>address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  <w:hyperlink r:id="rId9" w:history="1">
        <w:r>
          <w:rPr>
            <w:rStyle w:val="Hyperlink"/>
            <w:rFonts w:ascii="Verdana" w:hAnsi="Verdana" w:cs="Arial"/>
            <w:sz w:val="20"/>
            <w:szCs w:val="20"/>
          </w:rPr>
          <w:t>javna.narocila@nijz.si</w:t>
        </w:r>
      </w:hyperlink>
      <w:r>
        <w:rPr>
          <w:rFonts w:ascii="Verdana" w:hAnsi="Verdana" w:cs="Arial"/>
          <w:sz w:val="20"/>
          <w:szCs w:val="20"/>
        </w:rPr>
        <w:t xml:space="preserve"> .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deadline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submitting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questions</w:t>
      </w:r>
      <w:proofErr w:type="spellEnd"/>
      <w:r>
        <w:rPr>
          <w:rFonts w:ascii="Verdana" w:hAnsi="Verdana" w:cs="Arial"/>
          <w:sz w:val="20"/>
          <w:szCs w:val="20"/>
        </w:rPr>
        <w:t xml:space="preserve"> is </w:t>
      </w:r>
      <w:r w:rsidR="006912E0">
        <w:rPr>
          <w:rFonts w:ascii="Verdana" w:hAnsi="Verdana" w:cs="Arial"/>
          <w:b/>
          <w:bCs/>
          <w:sz w:val="20"/>
          <w:szCs w:val="20"/>
        </w:rPr>
        <w:t>14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912E0">
        <w:rPr>
          <w:rFonts w:ascii="Verdana" w:hAnsi="Verdana" w:cs="Arial"/>
          <w:b/>
          <w:bCs/>
          <w:sz w:val="20"/>
          <w:szCs w:val="20"/>
        </w:rPr>
        <w:t>10</w:t>
      </w:r>
      <w:r>
        <w:rPr>
          <w:rFonts w:ascii="Verdana" w:hAnsi="Verdana" w:cs="Arial"/>
          <w:b/>
          <w:bCs/>
          <w:sz w:val="20"/>
          <w:szCs w:val="20"/>
        </w:rPr>
        <w:t xml:space="preserve">.2021, up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until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10:00 am.</w:t>
      </w:r>
    </w:p>
    <w:p w:rsidR="00582F19" w:rsidRPr="00DC251D" w:rsidRDefault="00582F19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provide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additional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clarifications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relating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documents</w:t>
      </w:r>
      <w:proofErr w:type="spellEnd"/>
      <w:r>
        <w:rPr>
          <w:rFonts w:ascii="Verdana" w:hAnsi="Verdana" w:cs="Arial"/>
          <w:sz w:val="20"/>
          <w:szCs w:val="20"/>
        </w:rPr>
        <w:t xml:space="preserve"> up </w:t>
      </w:r>
      <w:proofErr w:type="spellStart"/>
      <w:r>
        <w:rPr>
          <w:rFonts w:ascii="Verdana" w:hAnsi="Verdana" w:cs="Arial"/>
          <w:sz w:val="20"/>
          <w:szCs w:val="20"/>
        </w:rPr>
        <w:t>until</w:t>
      </w:r>
      <w:proofErr w:type="spellEnd"/>
      <w:r>
        <w:rPr>
          <w:rFonts w:ascii="Verdana" w:hAnsi="Verdana" w:cs="Arial"/>
          <w:sz w:val="20"/>
          <w:szCs w:val="20"/>
        </w:rPr>
        <w:t xml:space="preserve"> no </w:t>
      </w:r>
      <w:proofErr w:type="spellStart"/>
      <w:r>
        <w:rPr>
          <w:rFonts w:ascii="Verdana" w:hAnsi="Verdana" w:cs="Arial"/>
          <w:sz w:val="20"/>
          <w:szCs w:val="20"/>
        </w:rPr>
        <w:t>later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than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="006912E0">
        <w:rPr>
          <w:rFonts w:ascii="Verdana" w:hAnsi="Verdana" w:cs="Arial"/>
          <w:b/>
          <w:bCs/>
          <w:sz w:val="20"/>
          <w:szCs w:val="20"/>
        </w:rPr>
        <w:t>14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912E0">
        <w:rPr>
          <w:rFonts w:ascii="Verdana" w:hAnsi="Verdana" w:cs="Arial"/>
          <w:b/>
          <w:bCs/>
          <w:sz w:val="20"/>
          <w:szCs w:val="20"/>
        </w:rPr>
        <w:t>10</w:t>
      </w:r>
      <w:r>
        <w:rPr>
          <w:rFonts w:ascii="Verdana" w:hAnsi="Verdana" w:cs="Arial"/>
          <w:b/>
          <w:bCs/>
          <w:sz w:val="20"/>
          <w:szCs w:val="20"/>
        </w:rPr>
        <w:t xml:space="preserve">.2021, up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until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12:00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noon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582F19" w:rsidRPr="00DC251D" w:rsidRDefault="00582F19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submitted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questions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relating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this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matter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marked</w:t>
      </w:r>
      <w:proofErr w:type="spellEnd"/>
      <w:r>
        <w:rPr>
          <w:rFonts w:ascii="Verdana" w:hAnsi="Verdana" w:cs="Arial"/>
          <w:sz w:val="20"/>
          <w:szCs w:val="20"/>
        </w:rPr>
        <w:t>: “QUESTION 80K240821”.</w:t>
      </w:r>
    </w:p>
    <w:p w:rsidR="006A17E1" w:rsidRDefault="006A17E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1.2. METHOD, PLACE AND DEADLINE FOR RECEIPT OF TENDERS</w:t>
      </w:r>
    </w:p>
    <w:p w:rsidR="00E34AE1" w:rsidRPr="00DC251D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27CF6" w:rsidRDefault="00DF728B" w:rsidP="00327C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shall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process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arrive</w:t>
      </w:r>
      <w:proofErr w:type="spellEnd"/>
      <w:r>
        <w:rPr>
          <w:rFonts w:ascii="Verdana" w:hAnsi="Verdana" w:cs="Arial"/>
          <w:sz w:val="20"/>
          <w:szCs w:val="20"/>
        </w:rPr>
        <w:t xml:space="preserve"> at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address</w:t>
      </w:r>
      <w:proofErr w:type="spellEnd"/>
      <w:r>
        <w:rPr>
          <w:rFonts w:ascii="Verdana" w:hAnsi="Verdana" w:cs="Arial"/>
          <w:sz w:val="20"/>
          <w:szCs w:val="20"/>
        </w:rPr>
        <w:t>:</w:t>
      </w:r>
    </w:p>
    <w:p w:rsidR="00FF20F3" w:rsidRDefault="00FF20F3" w:rsidP="00327CF6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A6D00" w:rsidRDefault="00DF728B" w:rsidP="00327CF6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National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Institute of Public Health, Koper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Regional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Unit</w:t>
      </w:r>
      <w:proofErr w:type="spellEnd"/>
    </w:p>
    <w:p w:rsidR="002A6D00" w:rsidRDefault="00DF728B" w:rsidP="00327CF6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Vojkovo nabrežje 4A</w:t>
      </w:r>
    </w:p>
    <w:p w:rsidR="00327CF6" w:rsidRDefault="00DF728B" w:rsidP="00327C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6000 Koper,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Slovenia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327CF6" w:rsidRPr="00BB6D1F" w:rsidRDefault="00DF728B" w:rsidP="00327C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at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latest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="006912E0">
        <w:rPr>
          <w:rFonts w:ascii="Verdana" w:hAnsi="Verdana" w:cs="Arial"/>
          <w:b/>
          <w:bCs/>
          <w:sz w:val="20"/>
          <w:szCs w:val="20"/>
        </w:rPr>
        <w:t>22.10</w:t>
      </w: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 xml:space="preserve">.2021, up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until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11.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i.e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date and time </w:t>
      </w:r>
      <w:proofErr w:type="spellStart"/>
      <w:r>
        <w:rPr>
          <w:rFonts w:ascii="Verdana" w:hAnsi="Verdana" w:cs="Arial"/>
          <w:sz w:val="20"/>
          <w:szCs w:val="20"/>
        </w:rPr>
        <w:t>determined</w:t>
      </w:r>
      <w:proofErr w:type="spellEnd"/>
      <w:r>
        <w:rPr>
          <w:rFonts w:ascii="Verdana" w:hAnsi="Verdana" w:cs="Arial"/>
          <w:sz w:val="20"/>
          <w:szCs w:val="20"/>
        </w:rPr>
        <w:t xml:space="preserve"> as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deadline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receipt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closed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sealed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envelopes</w:t>
      </w:r>
      <w:proofErr w:type="spellEnd"/>
      <w:r>
        <w:rPr>
          <w:rFonts w:ascii="Verdana" w:hAnsi="Verdana" w:cs="Arial"/>
          <w:sz w:val="20"/>
          <w:szCs w:val="20"/>
        </w:rPr>
        <w:t xml:space="preserve">, on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affixed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front </w:t>
      </w:r>
      <w:proofErr w:type="spellStart"/>
      <w:r>
        <w:rPr>
          <w:rFonts w:ascii="Verdana" w:hAnsi="Verdana" w:cs="Arial"/>
          <w:sz w:val="20"/>
          <w:szCs w:val="20"/>
        </w:rPr>
        <w:t>side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should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completed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Form 1 -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envelope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760E25" w:rsidRDefault="00760E25" w:rsidP="00CF0B42">
      <w:pPr>
        <w:suppressAutoHyphens/>
        <w:spacing w:after="0" w:line="240" w:lineRule="auto"/>
        <w:jc w:val="both"/>
        <w:rPr>
          <w:rFonts w:ascii="Verdana" w:hAnsi="Verdana" w:cs="Arial"/>
          <w:color w:val="00000A"/>
          <w:sz w:val="20"/>
          <w:szCs w:val="20"/>
        </w:rPr>
      </w:pPr>
    </w:p>
    <w:p w:rsidR="009A5FA5" w:rsidRPr="00DC251D" w:rsidRDefault="00DF728B" w:rsidP="009A5F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1.3 CHANGES TO AND WITHDRAWAL OF TENDER: </w:t>
      </w:r>
    </w:p>
    <w:p w:rsidR="00EC794C" w:rsidRPr="00DC251D" w:rsidRDefault="00EC794C" w:rsidP="009A5FA5">
      <w:pPr>
        <w:suppressAutoHyphens/>
        <w:spacing w:after="0" w:line="240" w:lineRule="auto"/>
        <w:jc w:val="both"/>
        <w:rPr>
          <w:rFonts w:ascii="Verdana" w:hAnsi="Verdana" w:cs="Arial"/>
          <w:color w:val="00000A"/>
          <w:sz w:val="20"/>
          <w:szCs w:val="20"/>
        </w:rPr>
      </w:pPr>
    </w:p>
    <w:p w:rsidR="00FD0088" w:rsidRPr="00FD0088" w:rsidRDefault="00DF728B" w:rsidP="00FD008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Tenderers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modify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withdraw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their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means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written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notification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arrive</w:t>
      </w:r>
      <w:proofErr w:type="spellEnd"/>
      <w:r>
        <w:rPr>
          <w:rFonts w:ascii="Verdana" w:hAnsi="Verdana" w:cs="Arial"/>
          <w:sz w:val="20"/>
          <w:szCs w:val="20"/>
        </w:rPr>
        <w:t xml:space="preserve"> at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filing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office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before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deadline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submission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. 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event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withdrawal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shall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returned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unopened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FD0088" w:rsidRPr="00FD0088" w:rsidRDefault="00FD0088" w:rsidP="00FD008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FD0088" w:rsidRPr="00FD0088" w:rsidRDefault="00DF728B" w:rsidP="00FD008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</w:t>
      </w:r>
      <w:proofErr w:type="spellStart"/>
      <w:r>
        <w:rPr>
          <w:rFonts w:ascii="Verdana" w:hAnsi="Verdana" w:cs="Arial"/>
          <w:sz w:val="20"/>
          <w:szCs w:val="20"/>
        </w:rPr>
        <w:t>tenderer’s</w:t>
      </w:r>
      <w:proofErr w:type="spellEnd"/>
      <w:r>
        <w:rPr>
          <w:rFonts w:ascii="Verdana" w:hAnsi="Verdana" w:cs="Arial"/>
          <w:sz w:val="20"/>
          <w:szCs w:val="20"/>
        </w:rPr>
        <w:t xml:space="preserve"> notice of </w:t>
      </w:r>
      <w:proofErr w:type="spellStart"/>
      <w:r>
        <w:rPr>
          <w:rFonts w:ascii="Verdana" w:hAnsi="Verdana" w:cs="Arial"/>
          <w:sz w:val="20"/>
          <w:szCs w:val="20"/>
        </w:rPr>
        <w:t>modification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withdrawal</w:t>
      </w:r>
      <w:proofErr w:type="spellEnd"/>
      <w:r>
        <w:rPr>
          <w:rFonts w:ascii="Verdana" w:hAnsi="Verdana" w:cs="Arial"/>
          <w:sz w:val="20"/>
          <w:szCs w:val="20"/>
        </w:rPr>
        <w:t xml:space="preserve"> of a tender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drafted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sealed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marked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submitted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same </w:t>
      </w:r>
      <w:proofErr w:type="spellStart"/>
      <w:r>
        <w:rPr>
          <w:rFonts w:ascii="Verdana" w:hAnsi="Verdana" w:cs="Arial"/>
          <w:sz w:val="20"/>
          <w:szCs w:val="20"/>
        </w:rPr>
        <w:t>way</w:t>
      </w:r>
      <w:proofErr w:type="spellEnd"/>
      <w:r>
        <w:rPr>
          <w:rFonts w:ascii="Verdana" w:hAnsi="Verdana" w:cs="Arial"/>
          <w:sz w:val="20"/>
          <w:szCs w:val="20"/>
        </w:rPr>
        <w:t xml:space="preserve"> as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tender, with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words</w:t>
      </w:r>
      <w:proofErr w:type="spellEnd"/>
      <w:r>
        <w:rPr>
          <w:rFonts w:ascii="Verdana" w:hAnsi="Verdana" w:cs="Arial"/>
          <w:sz w:val="20"/>
          <w:szCs w:val="20"/>
        </w:rPr>
        <w:t xml:space="preserve"> ‘SPREMEMBA’ (MODIFICATION)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‘UMIK’ (WITHDRAWAL) </w:t>
      </w:r>
      <w:proofErr w:type="spellStart"/>
      <w:r>
        <w:rPr>
          <w:rFonts w:ascii="Verdana" w:hAnsi="Verdana" w:cs="Arial"/>
          <w:sz w:val="20"/>
          <w:szCs w:val="20"/>
        </w:rPr>
        <w:t>replacing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word</w:t>
      </w:r>
      <w:proofErr w:type="spellEnd"/>
      <w:r>
        <w:rPr>
          <w:rFonts w:ascii="Verdana" w:hAnsi="Verdana" w:cs="Arial"/>
          <w:sz w:val="20"/>
          <w:szCs w:val="20"/>
        </w:rPr>
        <w:t xml:space="preserve"> ‘PONUDBA’ (TENDER) on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envelope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9A5FA5" w:rsidRPr="00DC251D" w:rsidRDefault="009A5FA5" w:rsidP="009A5F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D4C79" w:rsidRPr="00DC251D" w:rsidRDefault="00DF728B" w:rsidP="007D4C7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1.4 PUBLIC CONTRACT AWARD DECISION </w:t>
      </w:r>
    </w:p>
    <w:p w:rsidR="007D4C79" w:rsidRPr="00DC251D" w:rsidRDefault="007D4C79" w:rsidP="007D4C7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B419C" w:rsidRPr="00653E3D" w:rsidRDefault="00DF728B" w:rsidP="007B419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notification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awarding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participating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e-mail.</w:t>
      </w:r>
    </w:p>
    <w:p w:rsidR="00C45009" w:rsidRPr="00DC251D" w:rsidRDefault="00C45009" w:rsidP="00C45009">
      <w:pPr>
        <w:spacing w:after="0" w:line="240" w:lineRule="auto"/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 INSTRUCTIONS</w:t>
      </w:r>
    </w:p>
    <w:p w:rsidR="00C45009" w:rsidRPr="00DC251D" w:rsidRDefault="00C45009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45009" w:rsidRDefault="00DF728B" w:rsidP="00C45009">
      <w:pPr>
        <w:pStyle w:val="BodyText"/>
        <w:rPr>
          <w:rFonts w:ascii="Verdana" w:hAnsi="Verdana" w:cs="Arial"/>
          <w:sz w:val="20"/>
        </w:rPr>
      </w:pPr>
      <w:proofErr w:type="spellStart"/>
      <w:r>
        <w:rPr>
          <w:rFonts w:ascii="Verdana" w:hAnsi="Verdana" w:cs="Arial"/>
          <w:sz w:val="20"/>
        </w:rPr>
        <w:t>Tenders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must</w:t>
      </w:r>
      <w:proofErr w:type="spellEnd"/>
      <w:r>
        <w:rPr>
          <w:rFonts w:ascii="Verdana" w:hAnsi="Verdana" w:cs="Arial"/>
          <w:sz w:val="20"/>
        </w:rPr>
        <w:t xml:space="preserve"> be </w:t>
      </w:r>
      <w:proofErr w:type="spellStart"/>
      <w:r>
        <w:rPr>
          <w:rFonts w:ascii="Verdana" w:hAnsi="Verdana" w:cs="Arial"/>
          <w:sz w:val="20"/>
        </w:rPr>
        <w:t>composed</w:t>
      </w:r>
      <w:proofErr w:type="spellEnd"/>
      <w:r>
        <w:rPr>
          <w:rFonts w:ascii="Verdana" w:hAnsi="Verdana" w:cs="Arial"/>
          <w:sz w:val="20"/>
        </w:rPr>
        <w:t xml:space="preserve"> of </w:t>
      </w:r>
      <w:proofErr w:type="spellStart"/>
      <w:r>
        <w:rPr>
          <w:rFonts w:ascii="Verdana" w:hAnsi="Verdana" w:cs="Arial"/>
          <w:sz w:val="20"/>
        </w:rPr>
        <w:t>the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following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documents</w:t>
      </w:r>
      <w:proofErr w:type="spellEnd"/>
      <w:r>
        <w:rPr>
          <w:rFonts w:ascii="Verdana" w:hAnsi="Verdana" w:cs="Arial"/>
          <w:sz w:val="20"/>
        </w:rPr>
        <w:t xml:space="preserve"> and evidence: </w:t>
      </w:r>
    </w:p>
    <w:p w:rsidR="00B80DDC" w:rsidRPr="00DC251D" w:rsidRDefault="00B80DDC" w:rsidP="00C45009">
      <w:pPr>
        <w:pStyle w:val="BodyText"/>
        <w:rPr>
          <w:rFonts w:ascii="Verdana" w:hAnsi="Verdana" w:cs="Arial"/>
          <w:sz w:val="20"/>
        </w:rPr>
      </w:pPr>
    </w:p>
    <w:p w:rsidR="00B80DDC" w:rsidRPr="00653E3D" w:rsidRDefault="00DF728B" w:rsidP="00B80DDC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FORM “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Declaration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”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completed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signed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B80DDC" w:rsidRPr="00877784" w:rsidRDefault="00DF728B" w:rsidP="00B80DDC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FORM “P-3 -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Sample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contract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”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completed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signed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Upon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signing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selected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submit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own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type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nevertheless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contain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essential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elements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sample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9F42BA" w:rsidRDefault="00DF728B" w:rsidP="00C45009">
      <w:pPr>
        <w:pStyle w:val="BodyText"/>
        <w:numPr>
          <w:ilvl w:val="0"/>
          <w:numId w:val="4"/>
        </w:num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Form “P-4 Pro forma </w:t>
      </w:r>
      <w:proofErr w:type="spellStart"/>
      <w:r>
        <w:rPr>
          <w:rFonts w:ascii="Verdana" w:hAnsi="Verdana" w:cs="Arial"/>
          <w:b/>
          <w:bCs/>
          <w:sz w:val="20"/>
        </w:rPr>
        <w:t>invoice</w:t>
      </w:r>
      <w:proofErr w:type="spellEnd"/>
      <w:r>
        <w:rPr>
          <w:rFonts w:ascii="Verdana" w:hAnsi="Verdana" w:cs="Arial"/>
          <w:b/>
          <w:bCs/>
          <w:sz w:val="20"/>
        </w:rPr>
        <w:t xml:space="preserve">” </w:t>
      </w:r>
      <w:proofErr w:type="spellStart"/>
      <w:r>
        <w:rPr>
          <w:rFonts w:ascii="Verdana" w:hAnsi="Verdana" w:cs="Arial"/>
          <w:b/>
          <w:bCs/>
          <w:sz w:val="20"/>
        </w:rPr>
        <w:t>completed</w:t>
      </w:r>
      <w:proofErr w:type="spellEnd"/>
      <w:r>
        <w:rPr>
          <w:rFonts w:ascii="Verdana" w:hAnsi="Verdana" w:cs="Arial"/>
          <w:b/>
          <w:bCs/>
          <w:sz w:val="20"/>
        </w:rPr>
        <w:t xml:space="preserve"> and </w:t>
      </w:r>
      <w:proofErr w:type="spellStart"/>
      <w:r>
        <w:rPr>
          <w:rFonts w:ascii="Verdana" w:hAnsi="Verdana" w:cs="Arial"/>
          <w:b/>
          <w:bCs/>
          <w:sz w:val="20"/>
        </w:rPr>
        <w:t>signed</w:t>
      </w:r>
      <w:proofErr w:type="spellEnd"/>
    </w:p>
    <w:p w:rsidR="00B80DDC" w:rsidRPr="00653E3D" w:rsidRDefault="00DF728B" w:rsidP="00B80DDC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FORM “P-5 -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Specifications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”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completed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signed</w:t>
      </w:r>
      <w:proofErr w:type="spellEnd"/>
    </w:p>
    <w:p w:rsidR="00B80DDC" w:rsidRDefault="00DF728B" w:rsidP="00B80DDC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FORM “P-11 -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Declaration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/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details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participation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natural persons and legal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entities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ownership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tenderer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”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completed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signed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form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may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submitted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tenderer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no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later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than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prior to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signing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contract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.</w:t>
      </w:r>
    </w:p>
    <w:p w:rsidR="007325BC" w:rsidRPr="00143B89" w:rsidRDefault="00DF728B" w:rsidP="00B80DDC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OWN DECLARATION on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fulfilling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conditions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publication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scientific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journals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referred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to in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point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2.5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this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invitation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to tender.</w:t>
      </w:r>
    </w:p>
    <w:p w:rsidR="00B80DDC" w:rsidRPr="00DC251D" w:rsidRDefault="00B80DDC" w:rsidP="00CB503A">
      <w:pPr>
        <w:pStyle w:val="BodyText"/>
        <w:rPr>
          <w:rFonts w:ascii="Verdana" w:hAnsi="Verdana" w:cs="Arial"/>
          <w:b/>
          <w:bCs/>
          <w:sz w:val="20"/>
        </w:rPr>
      </w:pPr>
    </w:p>
    <w:p w:rsidR="004F4D14" w:rsidRPr="00DC251D" w:rsidRDefault="004F4D14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2.1 LANGUAGE USED IN THE TENDER:</w:t>
      </w:r>
    </w:p>
    <w:p w:rsidR="00E34AE1" w:rsidRPr="00DC251D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may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written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either</w:t>
      </w:r>
      <w:proofErr w:type="spellEnd"/>
      <w:r>
        <w:rPr>
          <w:rFonts w:ascii="Verdana" w:hAnsi="Verdana" w:cs="Arial"/>
          <w:sz w:val="20"/>
          <w:szCs w:val="20"/>
        </w:rPr>
        <w:t xml:space="preserve"> in Slovenian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English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other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than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specific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exceptions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if</w:t>
      </w:r>
      <w:proofErr w:type="spellEnd"/>
      <w:r>
        <w:rPr>
          <w:rFonts w:ascii="Verdana" w:hAnsi="Verdana" w:cs="Arial"/>
          <w:sz w:val="20"/>
          <w:szCs w:val="20"/>
        </w:rPr>
        <w:t xml:space="preserve"> so </w:t>
      </w:r>
      <w:proofErr w:type="spellStart"/>
      <w:r>
        <w:rPr>
          <w:rFonts w:ascii="Verdana" w:hAnsi="Verdana" w:cs="Arial"/>
          <w:sz w:val="20"/>
          <w:szCs w:val="20"/>
        </w:rPr>
        <w:t>permitted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these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documents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C45009" w:rsidRPr="00DC251D" w:rsidRDefault="00C45009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2.2 VALIDITY OF THE TENDER</w:t>
      </w:r>
    </w:p>
    <w:p w:rsidR="00E34AE1" w:rsidRPr="00DC251D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valid</w:t>
      </w:r>
      <w:proofErr w:type="spellEnd"/>
      <w:r>
        <w:rPr>
          <w:rFonts w:ascii="Verdana" w:hAnsi="Verdana" w:cs="Arial"/>
          <w:sz w:val="20"/>
          <w:szCs w:val="20"/>
        </w:rPr>
        <w:t xml:space="preserve"> for at </w:t>
      </w:r>
      <w:proofErr w:type="spellStart"/>
      <w:r>
        <w:rPr>
          <w:rFonts w:ascii="Verdana" w:hAnsi="Verdana" w:cs="Arial"/>
          <w:sz w:val="20"/>
          <w:szCs w:val="20"/>
        </w:rPr>
        <w:t>least</w:t>
      </w:r>
      <w:proofErr w:type="spellEnd"/>
      <w:r>
        <w:rPr>
          <w:rFonts w:ascii="Verdana" w:hAnsi="Verdana" w:cs="Arial"/>
          <w:sz w:val="20"/>
          <w:szCs w:val="20"/>
        </w:rPr>
        <w:t xml:space="preserve"> 90 </w:t>
      </w:r>
      <w:proofErr w:type="spellStart"/>
      <w:r>
        <w:rPr>
          <w:rFonts w:ascii="Verdana" w:hAnsi="Verdana" w:cs="Arial"/>
          <w:sz w:val="20"/>
          <w:szCs w:val="20"/>
        </w:rPr>
        <w:t>days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from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date set as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deadline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receipt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720117" w:rsidRDefault="00720117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2.3 CONTENTS OF THE TENDER DOCUMENTS</w:t>
      </w:r>
    </w:p>
    <w:p w:rsidR="00E34AE1" w:rsidRPr="00DC251D" w:rsidRDefault="00E34AE1" w:rsidP="005E3D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5E3D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shall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permissible</w:t>
      </w:r>
      <w:proofErr w:type="spellEnd"/>
      <w:r>
        <w:rPr>
          <w:rFonts w:ascii="Verdana" w:hAnsi="Verdana" w:cs="Arial"/>
          <w:sz w:val="20"/>
          <w:szCs w:val="20"/>
        </w:rPr>
        <w:t xml:space="preserve"> a tender </w:t>
      </w:r>
      <w:proofErr w:type="spellStart"/>
      <w:r>
        <w:rPr>
          <w:rFonts w:ascii="Verdana" w:hAnsi="Verdana" w:cs="Arial"/>
          <w:sz w:val="20"/>
          <w:szCs w:val="20"/>
        </w:rPr>
        <w:t>submitted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relation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there</w:t>
      </w:r>
      <w:proofErr w:type="spellEnd"/>
      <w:r>
        <w:rPr>
          <w:rFonts w:ascii="Verdana" w:hAnsi="Verdana" w:cs="Arial"/>
          <w:sz w:val="20"/>
          <w:szCs w:val="20"/>
        </w:rPr>
        <w:t xml:space="preserve"> are no </w:t>
      </w:r>
      <w:proofErr w:type="spellStart"/>
      <w:r>
        <w:rPr>
          <w:rFonts w:ascii="Verdana" w:hAnsi="Verdana" w:cs="Arial"/>
          <w:sz w:val="20"/>
          <w:szCs w:val="20"/>
        </w:rPr>
        <w:t>reasons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exclusion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meets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conditions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participation</w:t>
      </w:r>
      <w:proofErr w:type="spellEnd"/>
      <w:r>
        <w:rPr>
          <w:rFonts w:ascii="Verdana" w:hAnsi="Verdana" w:cs="Arial"/>
          <w:sz w:val="20"/>
          <w:szCs w:val="20"/>
        </w:rPr>
        <w:t xml:space="preserve">, a tender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meets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needs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requirements</w:t>
      </w:r>
      <w:proofErr w:type="spellEnd"/>
      <w:r>
        <w:rPr>
          <w:rFonts w:ascii="Verdana" w:hAnsi="Verdana" w:cs="Arial"/>
          <w:sz w:val="20"/>
          <w:szCs w:val="20"/>
        </w:rPr>
        <w:t xml:space="preserve"> as set out 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technical </w:t>
      </w:r>
      <w:proofErr w:type="spellStart"/>
      <w:r>
        <w:rPr>
          <w:rFonts w:ascii="Verdana" w:hAnsi="Verdana" w:cs="Arial"/>
          <w:sz w:val="20"/>
          <w:szCs w:val="20"/>
        </w:rPr>
        <w:t>specifications</w:t>
      </w:r>
      <w:proofErr w:type="spellEnd"/>
      <w:r>
        <w:rPr>
          <w:rFonts w:ascii="Verdana" w:hAnsi="Verdana" w:cs="Arial"/>
          <w:sz w:val="20"/>
          <w:szCs w:val="20"/>
        </w:rPr>
        <w:t xml:space="preserve"> and 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documentation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relating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awarding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, a tender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arrives</w:t>
      </w:r>
      <w:proofErr w:type="spellEnd"/>
      <w:r>
        <w:rPr>
          <w:rFonts w:ascii="Verdana" w:hAnsi="Verdana" w:cs="Arial"/>
          <w:sz w:val="20"/>
          <w:szCs w:val="20"/>
        </w:rPr>
        <w:t xml:space="preserve"> on time, a tender in </w:t>
      </w:r>
      <w:proofErr w:type="spellStart"/>
      <w:r>
        <w:rPr>
          <w:rFonts w:ascii="Verdana" w:hAnsi="Verdana" w:cs="Arial"/>
          <w:sz w:val="20"/>
          <w:szCs w:val="20"/>
        </w:rPr>
        <w:t>relation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which</w:t>
      </w:r>
      <w:proofErr w:type="spellEnd"/>
      <w:r>
        <w:rPr>
          <w:rFonts w:ascii="Verdana" w:hAnsi="Verdana" w:cs="Arial"/>
          <w:sz w:val="20"/>
          <w:szCs w:val="20"/>
        </w:rPr>
        <w:t xml:space="preserve"> no </w:t>
      </w:r>
      <w:proofErr w:type="spellStart"/>
      <w:r>
        <w:rPr>
          <w:rFonts w:ascii="Verdana" w:hAnsi="Verdana" w:cs="Arial"/>
          <w:sz w:val="20"/>
          <w:szCs w:val="20"/>
        </w:rPr>
        <w:t>collusion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corruption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been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demonstrated</w:t>
      </w:r>
      <w:proofErr w:type="spellEnd"/>
      <w:r>
        <w:rPr>
          <w:rFonts w:ascii="Verdana" w:hAnsi="Verdana" w:cs="Arial"/>
          <w:sz w:val="20"/>
          <w:szCs w:val="20"/>
        </w:rPr>
        <w:t xml:space="preserve">, and a tender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has</w:t>
      </w:r>
      <w:proofErr w:type="spellEnd"/>
      <w:r>
        <w:rPr>
          <w:rFonts w:ascii="Verdana" w:hAnsi="Verdana" w:cs="Arial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sz w:val="20"/>
          <w:szCs w:val="20"/>
        </w:rPr>
        <w:t>assessed</w:t>
      </w:r>
      <w:proofErr w:type="spellEnd"/>
      <w:r>
        <w:rPr>
          <w:rFonts w:ascii="Verdana" w:hAnsi="Verdana" w:cs="Arial"/>
          <w:sz w:val="20"/>
          <w:szCs w:val="20"/>
        </w:rPr>
        <w:t xml:space="preserve"> as </w:t>
      </w:r>
      <w:proofErr w:type="spellStart"/>
      <w:r>
        <w:rPr>
          <w:rFonts w:ascii="Verdana" w:hAnsi="Verdana" w:cs="Arial"/>
          <w:sz w:val="20"/>
          <w:szCs w:val="20"/>
        </w:rPr>
        <w:t>having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unusually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low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price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</w:rPr>
        <w:t>price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exceeds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funds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available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5E3D2C" w:rsidRPr="00DC251D" w:rsidRDefault="005E3D2C" w:rsidP="005E3D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01189E" w:rsidRPr="00DC251D" w:rsidRDefault="00DF728B" w:rsidP="0001189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lastRenderedPageBreak/>
        <w:t>If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information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documents</w:t>
      </w:r>
      <w:proofErr w:type="spellEnd"/>
      <w:r>
        <w:rPr>
          <w:rFonts w:ascii="Verdana" w:hAnsi="Verdana" w:cs="Arial"/>
          <w:sz w:val="20"/>
          <w:szCs w:val="20"/>
        </w:rPr>
        <w:t xml:space="preserve"> to be </w:t>
      </w:r>
      <w:proofErr w:type="spellStart"/>
      <w:r>
        <w:rPr>
          <w:rFonts w:ascii="Verdana" w:hAnsi="Verdana" w:cs="Arial"/>
          <w:sz w:val="20"/>
          <w:szCs w:val="20"/>
        </w:rPr>
        <w:t>delivered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economic</w:t>
      </w:r>
      <w:proofErr w:type="spellEnd"/>
      <w:r>
        <w:rPr>
          <w:rFonts w:ascii="Verdana" w:hAnsi="Verdana" w:cs="Arial"/>
          <w:sz w:val="20"/>
          <w:szCs w:val="20"/>
        </w:rPr>
        <w:t xml:space="preserve"> operator are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appear</w:t>
      </w:r>
      <w:proofErr w:type="spellEnd"/>
      <w:r>
        <w:rPr>
          <w:rFonts w:ascii="Verdana" w:hAnsi="Verdana" w:cs="Arial"/>
          <w:sz w:val="20"/>
          <w:szCs w:val="20"/>
        </w:rPr>
        <w:t xml:space="preserve"> to be </w:t>
      </w:r>
      <w:proofErr w:type="spellStart"/>
      <w:r>
        <w:rPr>
          <w:rFonts w:ascii="Verdana" w:hAnsi="Verdana" w:cs="Arial"/>
          <w:sz w:val="20"/>
          <w:szCs w:val="20"/>
        </w:rPr>
        <w:t>incomplete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erroneous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if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individual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documents</w:t>
      </w:r>
      <w:proofErr w:type="spellEnd"/>
      <w:r>
        <w:rPr>
          <w:rFonts w:ascii="Verdana" w:hAnsi="Verdana" w:cs="Arial"/>
          <w:sz w:val="20"/>
          <w:szCs w:val="20"/>
        </w:rPr>
        <w:t xml:space="preserve"> are </w:t>
      </w:r>
      <w:proofErr w:type="spellStart"/>
      <w:r>
        <w:rPr>
          <w:rFonts w:ascii="Verdana" w:hAnsi="Verdana" w:cs="Arial"/>
          <w:sz w:val="20"/>
          <w:szCs w:val="20"/>
        </w:rPr>
        <w:t>missing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request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supplementation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part </w:t>
      </w:r>
      <w:proofErr w:type="spellStart"/>
      <w:r>
        <w:rPr>
          <w:rFonts w:ascii="Verdana" w:hAnsi="Verdana" w:cs="Arial"/>
          <w:sz w:val="20"/>
          <w:szCs w:val="20"/>
        </w:rPr>
        <w:t>where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 is </w:t>
      </w:r>
      <w:proofErr w:type="spellStart"/>
      <w:r>
        <w:rPr>
          <w:rFonts w:ascii="Verdana" w:hAnsi="Verdana" w:cs="Arial"/>
          <w:sz w:val="20"/>
          <w:szCs w:val="20"/>
        </w:rPr>
        <w:t>formally</w:t>
      </w:r>
      <w:proofErr w:type="spellEnd"/>
      <w:r>
        <w:rPr>
          <w:rFonts w:ascii="Verdana" w:hAnsi="Verdana" w:cs="Arial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sz w:val="20"/>
          <w:szCs w:val="20"/>
        </w:rPr>
        <w:t>permissible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act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accordance</w:t>
      </w:r>
      <w:proofErr w:type="spellEnd"/>
      <w:r>
        <w:rPr>
          <w:rFonts w:ascii="Verdana" w:hAnsi="Verdana" w:cs="Arial"/>
          <w:sz w:val="20"/>
          <w:szCs w:val="20"/>
        </w:rPr>
        <w:t xml:space="preserve"> with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provisions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ZJN-3.</w:t>
      </w:r>
    </w:p>
    <w:p w:rsidR="0001189E" w:rsidRPr="00DC251D" w:rsidRDefault="0001189E" w:rsidP="0001189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proofErr w:type="spellStart"/>
      <w:r>
        <w:rPr>
          <w:rFonts w:ascii="Verdana" w:hAnsi="Verdana" w:cs="Arial"/>
          <w:sz w:val="20"/>
          <w:szCs w:val="20"/>
        </w:rPr>
        <w:t>order</w:t>
      </w:r>
      <w:proofErr w:type="spellEnd"/>
      <w:r>
        <w:rPr>
          <w:rFonts w:ascii="Verdana" w:hAnsi="Verdana" w:cs="Arial"/>
          <w:sz w:val="20"/>
          <w:szCs w:val="20"/>
        </w:rPr>
        <w:t xml:space="preserve"> for a tender to be </w:t>
      </w:r>
      <w:proofErr w:type="spellStart"/>
      <w:r>
        <w:rPr>
          <w:rFonts w:ascii="Verdana" w:hAnsi="Verdana" w:cs="Arial"/>
          <w:sz w:val="20"/>
          <w:szCs w:val="20"/>
        </w:rPr>
        <w:t>permissible</w:t>
      </w:r>
      <w:proofErr w:type="spellEnd"/>
      <w:r>
        <w:rPr>
          <w:rFonts w:ascii="Verdana" w:hAnsi="Verdana" w:cs="Arial"/>
          <w:sz w:val="20"/>
          <w:szCs w:val="20"/>
        </w:rPr>
        <w:t xml:space="preserve">, it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contain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documents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required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this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invitation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submit</w:t>
      </w:r>
      <w:proofErr w:type="spellEnd"/>
      <w:r>
        <w:rPr>
          <w:rFonts w:ascii="Verdana" w:hAnsi="Verdana" w:cs="Arial"/>
          <w:sz w:val="20"/>
          <w:szCs w:val="20"/>
        </w:rPr>
        <w:t xml:space="preserve"> a tender.</w:t>
      </w:r>
    </w:p>
    <w:p w:rsidR="00C45009" w:rsidRPr="00DC251D" w:rsidRDefault="00C45009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2.4 FORM OF TENDER</w:t>
      </w:r>
    </w:p>
    <w:p w:rsidR="00E34AE1" w:rsidRPr="00DC251D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Tenders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submitted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writing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C45009" w:rsidRPr="00DC251D" w:rsidRDefault="00C45009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Parts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documentation</w:t>
      </w:r>
      <w:proofErr w:type="spellEnd"/>
      <w:r>
        <w:rPr>
          <w:rFonts w:ascii="Verdana" w:hAnsi="Verdana" w:cs="Arial"/>
          <w:sz w:val="20"/>
          <w:szCs w:val="20"/>
        </w:rPr>
        <w:t xml:space="preserve"> so </w:t>
      </w:r>
      <w:proofErr w:type="spellStart"/>
      <w:r>
        <w:rPr>
          <w:rFonts w:ascii="Verdana" w:hAnsi="Verdana" w:cs="Arial"/>
          <w:sz w:val="20"/>
          <w:szCs w:val="20"/>
        </w:rPr>
        <w:t>indicated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signed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statutory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representative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another</w:t>
      </w:r>
      <w:proofErr w:type="spellEnd"/>
      <w:r>
        <w:rPr>
          <w:rFonts w:ascii="Verdana" w:hAnsi="Verdana" w:cs="Arial"/>
          <w:sz w:val="20"/>
          <w:szCs w:val="20"/>
        </w:rPr>
        <w:t xml:space="preserve"> person </w:t>
      </w:r>
      <w:proofErr w:type="spellStart"/>
      <w:r>
        <w:rPr>
          <w:rFonts w:ascii="Verdana" w:hAnsi="Verdana" w:cs="Arial"/>
          <w:sz w:val="20"/>
          <w:szCs w:val="20"/>
        </w:rPr>
        <w:t>authorised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conclude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envisaged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type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value</w:t>
      </w:r>
      <w:proofErr w:type="spellEnd"/>
      <w:r>
        <w:rPr>
          <w:rFonts w:ascii="Verdana" w:hAnsi="Verdana" w:cs="Arial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sz w:val="20"/>
          <w:szCs w:val="20"/>
        </w:rPr>
        <w:t>scope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If</w:t>
      </w:r>
      <w:proofErr w:type="spellEnd"/>
      <w:r>
        <w:rPr>
          <w:rFonts w:ascii="Verdana" w:hAnsi="Verdana" w:cs="Arial"/>
          <w:sz w:val="20"/>
          <w:szCs w:val="20"/>
        </w:rPr>
        <w:t xml:space="preserve"> a tender </w:t>
      </w:r>
      <w:proofErr w:type="spellStart"/>
      <w:r>
        <w:rPr>
          <w:rFonts w:ascii="Verdana" w:hAnsi="Verdana" w:cs="Arial"/>
          <w:sz w:val="20"/>
          <w:szCs w:val="20"/>
        </w:rPr>
        <w:t>has</w:t>
      </w:r>
      <w:proofErr w:type="spellEnd"/>
      <w:r>
        <w:rPr>
          <w:rFonts w:ascii="Verdana" w:hAnsi="Verdana" w:cs="Arial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sz w:val="20"/>
          <w:szCs w:val="20"/>
        </w:rPr>
        <w:t>been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signed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a person </w:t>
      </w:r>
      <w:proofErr w:type="spellStart"/>
      <w:r>
        <w:rPr>
          <w:rFonts w:ascii="Verdana" w:hAnsi="Verdana" w:cs="Arial"/>
          <w:sz w:val="20"/>
          <w:szCs w:val="20"/>
        </w:rPr>
        <w:t>who</w:t>
      </w:r>
      <w:proofErr w:type="spellEnd"/>
      <w:r>
        <w:rPr>
          <w:rFonts w:ascii="Verdana" w:hAnsi="Verdana" w:cs="Arial"/>
          <w:sz w:val="20"/>
          <w:szCs w:val="20"/>
        </w:rPr>
        <w:t xml:space="preserve"> is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statutory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representative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furnished</w:t>
      </w:r>
      <w:proofErr w:type="spellEnd"/>
      <w:r>
        <w:rPr>
          <w:rFonts w:ascii="Verdana" w:hAnsi="Verdana" w:cs="Arial"/>
          <w:sz w:val="20"/>
          <w:szCs w:val="20"/>
        </w:rPr>
        <w:t xml:space="preserve"> with </w:t>
      </w:r>
      <w:proofErr w:type="spellStart"/>
      <w:r>
        <w:rPr>
          <w:rFonts w:ascii="Verdana" w:hAnsi="Verdana" w:cs="Arial"/>
          <w:sz w:val="20"/>
          <w:szCs w:val="20"/>
        </w:rPr>
        <w:t>an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authorisation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whereby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statutory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representative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empowered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sign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authorised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person </w:t>
      </w:r>
      <w:proofErr w:type="spellStart"/>
      <w:r>
        <w:rPr>
          <w:rFonts w:ascii="Verdana" w:hAnsi="Verdana" w:cs="Arial"/>
          <w:sz w:val="20"/>
          <w:szCs w:val="20"/>
        </w:rPr>
        <w:t>that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actually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signed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tender. </w:t>
      </w:r>
    </w:p>
    <w:p w:rsidR="00C45009" w:rsidRPr="00DC251D" w:rsidRDefault="00C45009" w:rsidP="00C45009">
      <w:pPr>
        <w:pStyle w:val="BodyText"/>
        <w:rPr>
          <w:rFonts w:ascii="Verdana" w:hAnsi="Verdana" w:cs="Arial"/>
          <w:sz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2.5 CONDITIONS FOR AWARDING THE CONTRACT</w:t>
      </w:r>
    </w:p>
    <w:p w:rsidR="00E34AE1" w:rsidRPr="00236E1F" w:rsidRDefault="00E34AE1" w:rsidP="00812ED8">
      <w:pPr>
        <w:pStyle w:val="BodyText3"/>
        <w:spacing w:before="60" w:after="0"/>
        <w:jc w:val="both"/>
        <w:rPr>
          <w:rFonts w:ascii="Verdana" w:hAnsi="Verdana" w:cs="Arial"/>
          <w:sz w:val="20"/>
          <w:szCs w:val="20"/>
        </w:rPr>
      </w:pPr>
    </w:p>
    <w:p w:rsidR="00924D1B" w:rsidRPr="00236E1F" w:rsidRDefault="00DF728B" w:rsidP="00924D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last </w:t>
      </w:r>
      <w:proofErr w:type="spellStart"/>
      <w:r>
        <w:rPr>
          <w:rFonts w:ascii="Verdana" w:hAnsi="Verdana" w:cs="Arial"/>
          <w:sz w:val="20"/>
          <w:szCs w:val="20"/>
        </w:rPr>
        <w:t>year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counted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from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day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publication</w:t>
      </w:r>
      <w:proofErr w:type="spellEnd"/>
      <w:r>
        <w:rPr>
          <w:rFonts w:ascii="Verdana" w:hAnsi="Verdana" w:cs="Arial"/>
          <w:sz w:val="20"/>
          <w:szCs w:val="20"/>
        </w:rPr>
        <w:t xml:space="preserve"> of notice of </w:t>
      </w:r>
      <w:proofErr w:type="spellStart"/>
      <w:r>
        <w:rPr>
          <w:rFonts w:ascii="Verdana" w:hAnsi="Verdana" w:cs="Arial"/>
          <w:sz w:val="20"/>
          <w:szCs w:val="20"/>
        </w:rPr>
        <w:t>this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public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 on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authority’s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website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published</w:t>
      </w:r>
      <w:proofErr w:type="spellEnd"/>
      <w:r>
        <w:rPr>
          <w:rFonts w:ascii="Verdana" w:hAnsi="Verdana" w:cs="Arial"/>
          <w:sz w:val="20"/>
          <w:szCs w:val="20"/>
        </w:rPr>
        <w:t xml:space="preserve"> on </w:t>
      </w:r>
      <w:proofErr w:type="spellStart"/>
      <w:r>
        <w:rPr>
          <w:rFonts w:ascii="Verdana" w:hAnsi="Verdana" w:cs="Arial"/>
          <w:sz w:val="20"/>
          <w:szCs w:val="20"/>
        </w:rPr>
        <w:t>its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website</w:t>
      </w:r>
      <w:proofErr w:type="spellEnd"/>
      <w:r>
        <w:rPr>
          <w:rFonts w:ascii="Verdana" w:hAnsi="Verdana" w:cs="Arial"/>
          <w:sz w:val="20"/>
          <w:szCs w:val="20"/>
        </w:rPr>
        <w:t xml:space="preserve"> at </w:t>
      </w:r>
      <w:proofErr w:type="spellStart"/>
      <w:r>
        <w:rPr>
          <w:rFonts w:ascii="Verdana" w:hAnsi="Verdana" w:cs="Arial"/>
          <w:sz w:val="20"/>
          <w:szCs w:val="20"/>
        </w:rPr>
        <w:t>least</w:t>
      </w:r>
      <w:proofErr w:type="spellEnd"/>
      <w:r>
        <w:rPr>
          <w:rFonts w:ascii="Verdana" w:hAnsi="Verdana" w:cs="Arial"/>
          <w:sz w:val="20"/>
          <w:szCs w:val="20"/>
        </w:rPr>
        <w:t xml:space="preserve"> 500 </w:t>
      </w:r>
      <w:proofErr w:type="spellStart"/>
      <w:r>
        <w:rPr>
          <w:rFonts w:ascii="Verdana" w:hAnsi="Verdana" w:cs="Arial"/>
          <w:sz w:val="20"/>
          <w:szCs w:val="20"/>
        </w:rPr>
        <w:t>scientific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journals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international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repute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924D1B" w:rsidRPr="00236E1F" w:rsidRDefault="00924D1B" w:rsidP="00924D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24D1B" w:rsidRPr="00236E1F" w:rsidRDefault="00DF728B" w:rsidP="00924D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offer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use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online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programme</w:t>
      </w:r>
      <w:proofErr w:type="spellEnd"/>
      <w:r>
        <w:rPr>
          <w:rFonts w:ascii="Verdana" w:hAnsi="Verdana" w:cs="Arial"/>
          <w:sz w:val="20"/>
          <w:szCs w:val="20"/>
        </w:rPr>
        <w:t xml:space="preserve"> Editorial Manager.</w:t>
      </w:r>
    </w:p>
    <w:p w:rsidR="00924D1B" w:rsidRPr="00236E1F" w:rsidRDefault="00924D1B" w:rsidP="00924D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24D1B" w:rsidRPr="00236E1F" w:rsidRDefault="00DF728B" w:rsidP="00924D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offers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services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indexing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bibliographic</w:t>
      </w:r>
      <w:proofErr w:type="spellEnd"/>
      <w:r>
        <w:rPr>
          <w:rFonts w:ascii="Verdana" w:hAnsi="Verdana" w:cs="Arial"/>
          <w:sz w:val="20"/>
          <w:szCs w:val="20"/>
        </w:rPr>
        <w:t xml:space="preserve"> and full-text </w:t>
      </w:r>
      <w:proofErr w:type="spellStart"/>
      <w:r>
        <w:rPr>
          <w:rFonts w:ascii="Verdana" w:hAnsi="Verdana" w:cs="Arial"/>
          <w:sz w:val="20"/>
          <w:szCs w:val="20"/>
        </w:rPr>
        <w:t>databases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A718F9" w:rsidRPr="00236E1F" w:rsidRDefault="00A718F9" w:rsidP="00A718F9">
      <w:pPr>
        <w:pStyle w:val="ListParagraph"/>
        <w:rPr>
          <w:rFonts w:ascii="Verdana" w:hAnsi="Verdana" w:cs="Arial"/>
          <w:sz w:val="20"/>
          <w:szCs w:val="20"/>
        </w:rPr>
      </w:pPr>
    </w:p>
    <w:p w:rsidR="00A718F9" w:rsidRPr="00236E1F" w:rsidRDefault="00DF728B" w:rsidP="00924D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enables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free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access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readers</w:t>
      </w:r>
      <w:proofErr w:type="spellEnd"/>
      <w:r>
        <w:rPr>
          <w:rFonts w:ascii="Verdana" w:hAnsi="Verdana" w:cs="Arial"/>
          <w:sz w:val="20"/>
          <w:szCs w:val="20"/>
        </w:rPr>
        <w:t xml:space="preserve"> to </w:t>
      </w:r>
      <w:proofErr w:type="spellStart"/>
      <w:r>
        <w:rPr>
          <w:rFonts w:ascii="Verdana" w:hAnsi="Verdana" w:cs="Arial"/>
          <w:sz w:val="20"/>
          <w:szCs w:val="20"/>
        </w:rPr>
        <w:t>articles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journal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8C1229" w:rsidRPr="00236E1F" w:rsidRDefault="008C1229" w:rsidP="008C1229">
      <w:pPr>
        <w:pStyle w:val="ListParagraph"/>
        <w:rPr>
          <w:rFonts w:ascii="Verdana" w:hAnsi="Verdana" w:cs="Arial"/>
          <w:sz w:val="20"/>
          <w:szCs w:val="20"/>
        </w:rPr>
      </w:pPr>
    </w:p>
    <w:p w:rsidR="008C1229" w:rsidRPr="00236E1F" w:rsidRDefault="00DF728B" w:rsidP="00924D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does</w:t>
      </w:r>
      <w:proofErr w:type="spellEnd"/>
      <w:r>
        <w:rPr>
          <w:rFonts w:ascii="Verdana" w:hAnsi="Verdana" w:cs="Arial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sz w:val="20"/>
          <w:szCs w:val="20"/>
        </w:rPr>
        <w:t>require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charging</w:t>
      </w:r>
      <w:proofErr w:type="spellEnd"/>
      <w:r>
        <w:rPr>
          <w:rFonts w:ascii="Verdana" w:hAnsi="Verdana" w:cs="Arial"/>
          <w:sz w:val="20"/>
          <w:szCs w:val="20"/>
        </w:rPr>
        <w:t xml:space="preserve"> of APC and </w:t>
      </w:r>
      <w:proofErr w:type="spellStart"/>
      <w:r>
        <w:rPr>
          <w:rFonts w:ascii="Verdana" w:hAnsi="Verdana" w:cs="Arial"/>
          <w:sz w:val="20"/>
          <w:szCs w:val="20"/>
        </w:rPr>
        <w:t>other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costs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authors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from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journal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8E6B00" w:rsidRPr="00236E1F" w:rsidRDefault="008E6B00" w:rsidP="00BE7F2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E6B00" w:rsidRPr="00BE7F21" w:rsidRDefault="00DF728B" w:rsidP="00BE7F2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submits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own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declaration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fulfilling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conditions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BE7F21" w:rsidRDefault="00BE7F2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45009" w:rsidRPr="00DC251D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conditions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must</w:t>
      </w:r>
      <w:proofErr w:type="spellEnd"/>
      <w:r>
        <w:rPr>
          <w:rFonts w:ascii="Verdana" w:hAnsi="Verdana" w:cs="Arial"/>
          <w:sz w:val="20"/>
          <w:szCs w:val="20"/>
        </w:rPr>
        <w:t xml:space="preserve"> be met as at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day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submitting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tender.</w:t>
      </w:r>
    </w:p>
    <w:p w:rsidR="006C1DB3" w:rsidRDefault="006C1DB3" w:rsidP="006E1510">
      <w:pPr>
        <w:pStyle w:val="CommentText"/>
        <w:jc w:val="both"/>
        <w:rPr>
          <w:rFonts w:ascii="Verdana" w:hAnsi="Verdana" w:cs="Arial"/>
          <w:bCs/>
        </w:rPr>
      </w:pPr>
    </w:p>
    <w:p w:rsidR="006E1510" w:rsidRPr="00DC251D" w:rsidRDefault="00DF728B" w:rsidP="006E1510">
      <w:pPr>
        <w:pStyle w:val="CommentText"/>
        <w:jc w:val="both"/>
        <w:rPr>
          <w:rFonts w:ascii="Verdana" w:hAnsi="Verdana" w:cs="Arial"/>
          <w:strike/>
        </w:rPr>
      </w:pPr>
      <w:proofErr w:type="spellStart"/>
      <w:r>
        <w:rPr>
          <w:rFonts w:ascii="Verdana" w:hAnsi="Verdana" w:cs="Arial"/>
        </w:rPr>
        <w:t>All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costs</w:t>
      </w:r>
      <w:proofErr w:type="spellEnd"/>
      <w:r>
        <w:rPr>
          <w:rFonts w:ascii="Verdana" w:hAnsi="Verdana" w:cs="Arial"/>
        </w:rPr>
        <w:t xml:space="preserve"> in </w:t>
      </w:r>
      <w:proofErr w:type="spellStart"/>
      <w:r>
        <w:rPr>
          <w:rFonts w:ascii="Verdana" w:hAnsi="Verdana" w:cs="Arial"/>
        </w:rPr>
        <w:t>connection</w:t>
      </w:r>
      <w:proofErr w:type="spellEnd"/>
      <w:r>
        <w:rPr>
          <w:rFonts w:ascii="Verdana" w:hAnsi="Verdana" w:cs="Arial"/>
        </w:rPr>
        <w:t xml:space="preserve"> with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tender </w:t>
      </w:r>
      <w:proofErr w:type="spellStart"/>
      <w:r>
        <w:rPr>
          <w:rFonts w:ascii="Verdana" w:hAnsi="Verdana" w:cs="Arial"/>
        </w:rPr>
        <w:t>shall</w:t>
      </w:r>
      <w:proofErr w:type="spellEnd"/>
      <w:r>
        <w:rPr>
          <w:rFonts w:ascii="Verdana" w:hAnsi="Verdana" w:cs="Arial"/>
        </w:rPr>
        <w:t xml:space="preserve"> be borne </w:t>
      </w:r>
      <w:proofErr w:type="spellStart"/>
      <w:r>
        <w:rPr>
          <w:rFonts w:ascii="Verdana" w:hAnsi="Verdana" w:cs="Arial"/>
        </w:rPr>
        <w:t>by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tenderer</w:t>
      </w:r>
      <w:proofErr w:type="spellEnd"/>
      <w:r>
        <w:rPr>
          <w:rFonts w:ascii="Verdana" w:hAnsi="Verdana" w:cs="Arial"/>
        </w:rPr>
        <w:t>.</w:t>
      </w:r>
    </w:p>
    <w:p w:rsidR="0000432A" w:rsidRPr="00DC251D" w:rsidRDefault="0000432A" w:rsidP="0057346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73464" w:rsidRPr="00903723" w:rsidRDefault="00DF728B" w:rsidP="0057346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2.6 CRITERIA FOR SELECTION OF TENDER</w:t>
      </w:r>
    </w:p>
    <w:p w:rsidR="00911DCF" w:rsidRDefault="00911DCF" w:rsidP="00911DCF">
      <w:pPr>
        <w:pStyle w:val="CommentText"/>
        <w:jc w:val="both"/>
        <w:rPr>
          <w:rFonts w:ascii="Verdana" w:hAnsi="Verdana" w:cs="Arial"/>
        </w:rPr>
      </w:pPr>
    </w:p>
    <w:p w:rsidR="00911DCF" w:rsidRDefault="00DF728B" w:rsidP="00911DCF">
      <w:pPr>
        <w:pStyle w:val="CommentText"/>
        <w:jc w:val="both"/>
        <w:rPr>
          <w:rFonts w:ascii="Verdana" w:hAnsi="Verdana" w:cs="Arial"/>
          <w:bCs/>
        </w:rPr>
      </w:pP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sole </w:t>
      </w:r>
      <w:proofErr w:type="spellStart"/>
      <w:r>
        <w:rPr>
          <w:rFonts w:ascii="Verdana" w:hAnsi="Verdana" w:cs="Arial"/>
        </w:rPr>
        <w:t>criterion</w:t>
      </w:r>
      <w:proofErr w:type="spellEnd"/>
      <w:r>
        <w:rPr>
          <w:rFonts w:ascii="Verdana" w:hAnsi="Verdana" w:cs="Arial"/>
        </w:rPr>
        <w:t xml:space="preserve"> for </w:t>
      </w:r>
      <w:proofErr w:type="spellStart"/>
      <w:r>
        <w:rPr>
          <w:rFonts w:ascii="Verdana" w:hAnsi="Verdana" w:cs="Arial"/>
        </w:rPr>
        <w:t>assessment</w:t>
      </w:r>
      <w:proofErr w:type="spellEnd"/>
      <w:r>
        <w:rPr>
          <w:rFonts w:ascii="Verdana" w:hAnsi="Verdana" w:cs="Arial"/>
        </w:rPr>
        <w:t xml:space="preserve"> of </w:t>
      </w:r>
      <w:proofErr w:type="spellStart"/>
      <w:r>
        <w:rPr>
          <w:rFonts w:ascii="Verdana" w:hAnsi="Verdana" w:cs="Arial"/>
        </w:rPr>
        <w:t>tenders</w:t>
      </w:r>
      <w:proofErr w:type="spellEnd"/>
      <w:r>
        <w:rPr>
          <w:rFonts w:ascii="Verdana" w:hAnsi="Verdana" w:cs="Arial"/>
        </w:rPr>
        <w:t xml:space="preserve"> is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lowest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bid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price</w:t>
      </w:r>
      <w:proofErr w:type="spellEnd"/>
      <w:r>
        <w:rPr>
          <w:rFonts w:ascii="Verdana" w:hAnsi="Verdana" w:cs="Arial"/>
        </w:rPr>
        <w:t xml:space="preserve">/sum of </w:t>
      </w:r>
      <w:proofErr w:type="spellStart"/>
      <w:r>
        <w:rPr>
          <w:rFonts w:ascii="Verdana" w:hAnsi="Verdana" w:cs="Arial"/>
        </w:rPr>
        <w:t>all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services</w:t>
      </w:r>
      <w:proofErr w:type="spellEnd"/>
      <w:r>
        <w:rPr>
          <w:rFonts w:ascii="Verdana" w:hAnsi="Verdana" w:cs="Arial"/>
        </w:rPr>
        <w:t xml:space="preserve"> for a one-</w:t>
      </w:r>
      <w:proofErr w:type="spellStart"/>
      <w:r>
        <w:rPr>
          <w:rFonts w:ascii="Verdana" w:hAnsi="Verdana" w:cs="Arial"/>
        </w:rPr>
        <w:t>year</w:t>
      </w:r>
      <w:proofErr w:type="spellEnd"/>
      <w:r>
        <w:rPr>
          <w:rFonts w:ascii="Verdana" w:hAnsi="Verdana" w:cs="Arial"/>
        </w:rPr>
        <w:t xml:space="preserve"> period </w:t>
      </w:r>
      <w:proofErr w:type="spellStart"/>
      <w:r>
        <w:rPr>
          <w:rFonts w:ascii="Verdana" w:hAnsi="Verdana" w:cs="Arial"/>
        </w:rPr>
        <w:t>including</w:t>
      </w:r>
      <w:proofErr w:type="spellEnd"/>
      <w:r>
        <w:rPr>
          <w:rFonts w:ascii="Verdana" w:hAnsi="Verdana" w:cs="Arial"/>
        </w:rPr>
        <w:t xml:space="preserve"> VAT.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contracting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authority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will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award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public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contract</w:t>
      </w:r>
      <w:proofErr w:type="spellEnd"/>
      <w:r>
        <w:rPr>
          <w:rFonts w:ascii="Verdana" w:hAnsi="Verdana" w:cs="Arial"/>
        </w:rPr>
        <w:t xml:space="preserve"> to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tenderer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that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while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fulfilling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all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conditions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under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tender </w:t>
      </w:r>
      <w:proofErr w:type="spellStart"/>
      <w:r>
        <w:rPr>
          <w:rFonts w:ascii="Verdana" w:hAnsi="Verdana" w:cs="Arial"/>
        </w:rPr>
        <w:t>documents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offers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the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lowest</w:t>
      </w:r>
      <w:proofErr w:type="spellEnd"/>
      <w:r>
        <w:rPr>
          <w:rFonts w:ascii="Verdana" w:hAnsi="Verdana" w:cs="Arial"/>
        </w:rPr>
        <w:t xml:space="preserve"> total tender </w:t>
      </w:r>
      <w:proofErr w:type="spellStart"/>
      <w:r>
        <w:rPr>
          <w:rFonts w:ascii="Verdana" w:hAnsi="Verdana" w:cs="Arial"/>
        </w:rPr>
        <w:t>price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inclusive</w:t>
      </w:r>
      <w:proofErr w:type="spellEnd"/>
      <w:r>
        <w:rPr>
          <w:rFonts w:ascii="Verdana" w:hAnsi="Verdana" w:cs="Arial"/>
        </w:rPr>
        <w:t xml:space="preserve"> of VAT.</w:t>
      </w:r>
    </w:p>
    <w:p w:rsidR="0087337E" w:rsidRPr="00903723" w:rsidRDefault="0087337E" w:rsidP="00D259E3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C45009" w:rsidRPr="00903723" w:rsidRDefault="00DF728B" w:rsidP="00C45009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2.7 CONCLUSION OF CONTRACT</w:t>
      </w:r>
    </w:p>
    <w:p w:rsidR="00E34AE1" w:rsidRPr="00903723" w:rsidRDefault="00E34AE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D4C79" w:rsidRPr="00903723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authority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conclude</w:t>
      </w:r>
      <w:proofErr w:type="spellEnd"/>
      <w:r>
        <w:rPr>
          <w:rFonts w:ascii="Verdana" w:hAnsi="Verdana" w:cs="Arial"/>
          <w:sz w:val="20"/>
          <w:szCs w:val="20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 (</w:t>
      </w:r>
      <w:proofErr w:type="spellStart"/>
      <w:r>
        <w:rPr>
          <w:rFonts w:ascii="Verdana" w:hAnsi="Verdana" w:cs="Arial"/>
          <w:sz w:val="20"/>
          <w:szCs w:val="20"/>
        </w:rPr>
        <w:t>cooperation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agreement</w:t>
      </w:r>
      <w:proofErr w:type="spellEnd"/>
      <w:r>
        <w:rPr>
          <w:rFonts w:ascii="Verdana" w:hAnsi="Verdana" w:cs="Arial"/>
          <w:sz w:val="20"/>
          <w:szCs w:val="20"/>
        </w:rPr>
        <w:t xml:space="preserve">) with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selected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tenderer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contract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will</w:t>
      </w:r>
      <w:proofErr w:type="spellEnd"/>
      <w:r>
        <w:rPr>
          <w:rFonts w:ascii="Verdana" w:hAnsi="Verdana" w:cs="Arial"/>
          <w:sz w:val="20"/>
          <w:szCs w:val="20"/>
        </w:rPr>
        <w:t xml:space="preserve"> be </w:t>
      </w:r>
      <w:proofErr w:type="spellStart"/>
      <w:r>
        <w:rPr>
          <w:rFonts w:ascii="Verdana" w:hAnsi="Verdana" w:cs="Arial"/>
          <w:sz w:val="20"/>
          <w:szCs w:val="20"/>
        </w:rPr>
        <w:t>concluded</w:t>
      </w:r>
      <w:proofErr w:type="spellEnd"/>
      <w:r>
        <w:rPr>
          <w:rFonts w:ascii="Verdana" w:hAnsi="Verdana" w:cs="Arial"/>
          <w:sz w:val="20"/>
          <w:szCs w:val="20"/>
        </w:rPr>
        <w:t xml:space="preserve"> for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period </w:t>
      </w:r>
      <w:proofErr w:type="spellStart"/>
      <w:r>
        <w:rPr>
          <w:rFonts w:ascii="Verdana" w:hAnsi="Verdana" w:cs="Arial"/>
          <w:sz w:val="20"/>
          <w:szCs w:val="20"/>
        </w:rPr>
        <w:t>from</w:t>
      </w:r>
      <w:proofErr w:type="spellEnd"/>
      <w:r>
        <w:rPr>
          <w:rFonts w:ascii="Verdana" w:hAnsi="Verdana" w:cs="Arial"/>
          <w:sz w:val="20"/>
          <w:szCs w:val="20"/>
        </w:rPr>
        <w:t xml:space="preserve"> 1 </w:t>
      </w:r>
      <w:proofErr w:type="spellStart"/>
      <w:r>
        <w:rPr>
          <w:rFonts w:ascii="Verdana" w:hAnsi="Verdana" w:cs="Arial"/>
          <w:sz w:val="20"/>
          <w:szCs w:val="20"/>
        </w:rPr>
        <w:t>January</w:t>
      </w:r>
      <w:proofErr w:type="spellEnd"/>
      <w:r>
        <w:rPr>
          <w:rFonts w:ascii="Verdana" w:hAnsi="Verdana" w:cs="Arial"/>
          <w:sz w:val="20"/>
          <w:szCs w:val="20"/>
        </w:rPr>
        <w:t xml:space="preserve"> 2022 to 31 December 2024.</w:t>
      </w:r>
    </w:p>
    <w:p w:rsidR="00E65BF0" w:rsidRPr="00903723" w:rsidRDefault="00E65BF0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65BF0" w:rsidRPr="00903723" w:rsidRDefault="00DF728B" w:rsidP="00E65BF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Public </w:t>
      </w:r>
      <w:proofErr w:type="spellStart"/>
      <w:r>
        <w:rPr>
          <w:rFonts w:ascii="Verdana" w:hAnsi="Verdana" w:cs="Arial"/>
          <w:sz w:val="20"/>
          <w:szCs w:val="20"/>
        </w:rPr>
        <w:t>Procurement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Department</w:t>
      </w:r>
      <w:proofErr w:type="spellEnd"/>
      <w:r>
        <w:rPr>
          <w:rFonts w:ascii="Verdana" w:hAnsi="Verdana" w:cs="Arial"/>
          <w:sz w:val="20"/>
          <w:szCs w:val="20"/>
        </w:rPr>
        <w:t>:</w:t>
      </w:r>
    </w:p>
    <w:p w:rsidR="00BE7F21" w:rsidRDefault="00DF728B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Liljana Petruša</w:t>
      </w:r>
    </w:p>
    <w:p w:rsidR="00BE7F21" w:rsidRDefault="00BE7F2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E7F21" w:rsidRPr="00DC251D" w:rsidRDefault="00BE7F21" w:rsidP="00C4500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BE7F21" w:rsidRPr="00DC251D" w:rsidSect="00DC251D"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1" w:rsidRDefault="00DF728B">
      <w:pPr>
        <w:spacing w:after="0" w:line="240" w:lineRule="auto"/>
      </w:pPr>
      <w:r>
        <w:separator/>
      </w:r>
    </w:p>
  </w:endnote>
  <w:endnote w:type="continuationSeparator" w:id="0">
    <w:p w:rsidR="00992911" w:rsidRDefault="00DF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37" w:rsidRDefault="00DF728B" w:rsidP="00F47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C37" w:rsidRDefault="00A67C37" w:rsidP="002922A9">
    <w:pPr>
      <w:pStyle w:val="Footer"/>
      <w:ind w:right="360"/>
    </w:pPr>
  </w:p>
  <w:p w:rsidR="009E05C0" w:rsidRDefault="009E05C0"/>
  <w:p w:rsidR="00C7358F" w:rsidRDefault="00C735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098972"/>
      <w:docPartObj>
        <w:docPartGallery w:val="Page Numbers (Bottom of Page)"/>
        <w:docPartUnique/>
      </w:docPartObj>
    </w:sdtPr>
    <w:sdtEndPr/>
    <w:sdtContent>
      <w:p w:rsidR="00D71E58" w:rsidRDefault="00DF728B">
        <w:pPr>
          <w:pStyle w:val="Footer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6912E0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:rsidR="00C7358F" w:rsidRDefault="00C73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1" w:rsidRDefault="00DF728B">
      <w:pPr>
        <w:spacing w:after="0" w:line="240" w:lineRule="auto"/>
      </w:pPr>
      <w:r>
        <w:separator/>
      </w:r>
    </w:p>
  </w:footnote>
  <w:footnote w:type="continuationSeparator" w:id="0">
    <w:p w:rsidR="00992911" w:rsidRDefault="00DF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2"/>
      </v:shape>
    </w:pict>
  </w:numPicBullet>
  <w:abstractNum w:abstractNumId="0" w15:restartNumberingAfterBreak="0">
    <w:nsid w:val="0C9446A9"/>
    <w:multiLevelType w:val="hybridMultilevel"/>
    <w:tmpl w:val="15026BB8"/>
    <w:lvl w:ilvl="0" w:tplc="F5F8B83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87C042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5C1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E84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6B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9AE6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0C6E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CDE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12B2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26DA"/>
    <w:multiLevelType w:val="hybridMultilevel"/>
    <w:tmpl w:val="844CC8DA"/>
    <w:lvl w:ilvl="0" w:tplc="4BDA614A">
      <w:start w:val="1"/>
      <w:numFmt w:val="decimal"/>
      <w:lvlText w:val="%1."/>
      <w:lvlJc w:val="left"/>
      <w:pPr>
        <w:ind w:left="720" w:hanging="360"/>
      </w:pPr>
    </w:lvl>
    <w:lvl w:ilvl="1" w:tplc="C31EC742" w:tentative="1">
      <w:start w:val="1"/>
      <w:numFmt w:val="lowerLetter"/>
      <w:lvlText w:val="%2."/>
      <w:lvlJc w:val="left"/>
      <w:pPr>
        <w:ind w:left="1440" w:hanging="360"/>
      </w:pPr>
    </w:lvl>
    <w:lvl w:ilvl="2" w:tplc="E7903BE6" w:tentative="1">
      <w:start w:val="1"/>
      <w:numFmt w:val="lowerRoman"/>
      <w:lvlText w:val="%3."/>
      <w:lvlJc w:val="right"/>
      <w:pPr>
        <w:ind w:left="2160" w:hanging="180"/>
      </w:pPr>
    </w:lvl>
    <w:lvl w:ilvl="3" w:tplc="3A7AE952" w:tentative="1">
      <w:start w:val="1"/>
      <w:numFmt w:val="decimal"/>
      <w:lvlText w:val="%4."/>
      <w:lvlJc w:val="left"/>
      <w:pPr>
        <w:ind w:left="2880" w:hanging="360"/>
      </w:pPr>
    </w:lvl>
    <w:lvl w:ilvl="4" w:tplc="971A6ED2" w:tentative="1">
      <w:start w:val="1"/>
      <w:numFmt w:val="lowerLetter"/>
      <w:lvlText w:val="%5."/>
      <w:lvlJc w:val="left"/>
      <w:pPr>
        <w:ind w:left="3600" w:hanging="360"/>
      </w:pPr>
    </w:lvl>
    <w:lvl w:ilvl="5" w:tplc="0A92FB98" w:tentative="1">
      <w:start w:val="1"/>
      <w:numFmt w:val="lowerRoman"/>
      <w:lvlText w:val="%6."/>
      <w:lvlJc w:val="right"/>
      <w:pPr>
        <w:ind w:left="4320" w:hanging="180"/>
      </w:pPr>
    </w:lvl>
    <w:lvl w:ilvl="6" w:tplc="AEBE4DAA" w:tentative="1">
      <w:start w:val="1"/>
      <w:numFmt w:val="decimal"/>
      <w:lvlText w:val="%7."/>
      <w:lvlJc w:val="left"/>
      <w:pPr>
        <w:ind w:left="5040" w:hanging="360"/>
      </w:pPr>
    </w:lvl>
    <w:lvl w:ilvl="7" w:tplc="FED85804" w:tentative="1">
      <w:start w:val="1"/>
      <w:numFmt w:val="lowerLetter"/>
      <w:lvlText w:val="%8."/>
      <w:lvlJc w:val="left"/>
      <w:pPr>
        <w:ind w:left="5760" w:hanging="360"/>
      </w:pPr>
    </w:lvl>
    <w:lvl w:ilvl="8" w:tplc="F6746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B5B"/>
    <w:multiLevelType w:val="hybridMultilevel"/>
    <w:tmpl w:val="72EEA51C"/>
    <w:lvl w:ilvl="0" w:tplc="64C41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D69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2B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F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23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AD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CC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A1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28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CAF"/>
    <w:multiLevelType w:val="hybridMultilevel"/>
    <w:tmpl w:val="3F167D68"/>
    <w:lvl w:ilvl="0" w:tplc="50BEDB8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349A5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40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F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8A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6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22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A7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8F3"/>
    <w:multiLevelType w:val="hybridMultilevel"/>
    <w:tmpl w:val="3DEA911A"/>
    <w:lvl w:ilvl="0" w:tplc="55B09F6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CE7E7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F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AD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44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3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3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C5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2D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7B31"/>
    <w:multiLevelType w:val="multilevel"/>
    <w:tmpl w:val="18F012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C3549"/>
    <w:multiLevelType w:val="hybridMultilevel"/>
    <w:tmpl w:val="FCDABE70"/>
    <w:lvl w:ilvl="0" w:tplc="5A5CF452">
      <w:start w:val="1"/>
      <w:numFmt w:val="decimal"/>
      <w:lvlText w:val="%1."/>
      <w:lvlJc w:val="left"/>
      <w:pPr>
        <w:ind w:left="720" w:hanging="360"/>
      </w:pPr>
    </w:lvl>
    <w:lvl w:ilvl="1" w:tplc="A698C82A" w:tentative="1">
      <w:start w:val="1"/>
      <w:numFmt w:val="lowerLetter"/>
      <w:lvlText w:val="%2."/>
      <w:lvlJc w:val="left"/>
      <w:pPr>
        <w:ind w:left="1440" w:hanging="360"/>
      </w:pPr>
    </w:lvl>
    <w:lvl w:ilvl="2" w:tplc="B1BC06D8" w:tentative="1">
      <w:start w:val="1"/>
      <w:numFmt w:val="lowerRoman"/>
      <w:lvlText w:val="%3."/>
      <w:lvlJc w:val="right"/>
      <w:pPr>
        <w:ind w:left="2160" w:hanging="180"/>
      </w:pPr>
    </w:lvl>
    <w:lvl w:ilvl="3" w:tplc="D94E446E" w:tentative="1">
      <w:start w:val="1"/>
      <w:numFmt w:val="decimal"/>
      <w:lvlText w:val="%4."/>
      <w:lvlJc w:val="left"/>
      <w:pPr>
        <w:ind w:left="2880" w:hanging="360"/>
      </w:pPr>
    </w:lvl>
    <w:lvl w:ilvl="4" w:tplc="C6B24C62" w:tentative="1">
      <w:start w:val="1"/>
      <w:numFmt w:val="lowerLetter"/>
      <w:lvlText w:val="%5."/>
      <w:lvlJc w:val="left"/>
      <w:pPr>
        <w:ind w:left="3600" w:hanging="360"/>
      </w:pPr>
    </w:lvl>
    <w:lvl w:ilvl="5" w:tplc="CE1A4592" w:tentative="1">
      <w:start w:val="1"/>
      <w:numFmt w:val="lowerRoman"/>
      <w:lvlText w:val="%6."/>
      <w:lvlJc w:val="right"/>
      <w:pPr>
        <w:ind w:left="4320" w:hanging="180"/>
      </w:pPr>
    </w:lvl>
    <w:lvl w:ilvl="6" w:tplc="7220CB24" w:tentative="1">
      <w:start w:val="1"/>
      <w:numFmt w:val="decimal"/>
      <w:lvlText w:val="%7."/>
      <w:lvlJc w:val="left"/>
      <w:pPr>
        <w:ind w:left="5040" w:hanging="360"/>
      </w:pPr>
    </w:lvl>
    <w:lvl w:ilvl="7" w:tplc="E38E4684" w:tentative="1">
      <w:start w:val="1"/>
      <w:numFmt w:val="lowerLetter"/>
      <w:lvlText w:val="%8."/>
      <w:lvlJc w:val="left"/>
      <w:pPr>
        <w:ind w:left="5760" w:hanging="360"/>
      </w:pPr>
    </w:lvl>
    <w:lvl w:ilvl="8" w:tplc="C200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411"/>
    <w:multiLevelType w:val="hybridMultilevel"/>
    <w:tmpl w:val="FF587DD2"/>
    <w:lvl w:ilvl="0" w:tplc="E012C6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BE3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4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8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4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C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8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F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4C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07C03"/>
    <w:multiLevelType w:val="multilevel"/>
    <w:tmpl w:val="4620C6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76656D4"/>
    <w:multiLevelType w:val="hybridMultilevel"/>
    <w:tmpl w:val="86B42B3A"/>
    <w:lvl w:ilvl="0" w:tplc="588A30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81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44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2E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20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69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45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65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B50FA"/>
    <w:multiLevelType w:val="multilevel"/>
    <w:tmpl w:val="7E6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321AF"/>
    <w:multiLevelType w:val="hybridMultilevel"/>
    <w:tmpl w:val="60EA4DF2"/>
    <w:lvl w:ilvl="0" w:tplc="83E0A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48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6D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6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AC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E1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8E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B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C1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01B0"/>
    <w:multiLevelType w:val="multilevel"/>
    <w:tmpl w:val="D40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3192E"/>
    <w:multiLevelType w:val="hybridMultilevel"/>
    <w:tmpl w:val="581476B4"/>
    <w:lvl w:ilvl="0" w:tplc="2F18F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43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65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E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87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03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47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E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541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51D43"/>
    <w:multiLevelType w:val="hybridMultilevel"/>
    <w:tmpl w:val="0FE4EFF8"/>
    <w:lvl w:ilvl="0" w:tplc="4F5E5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hiller" w:hAnsi="Chiller" w:cs="Chiller"/>
      </w:rPr>
    </w:lvl>
    <w:lvl w:ilvl="1" w:tplc="31224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2D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0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A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AF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81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8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20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0116"/>
    <w:multiLevelType w:val="hybridMultilevel"/>
    <w:tmpl w:val="C220FD82"/>
    <w:lvl w:ilvl="0" w:tplc="700271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904E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DE65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AAE4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7A85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8405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E238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FA2B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741A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8C11A5"/>
    <w:multiLevelType w:val="hybridMultilevel"/>
    <w:tmpl w:val="3B44083A"/>
    <w:lvl w:ilvl="0" w:tplc="4E9E527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sz w:val="24"/>
      </w:rPr>
    </w:lvl>
    <w:lvl w:ilvl="1" w:tplc="EF46F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AB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C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06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8A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B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C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23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C34"/>
    <w:multiLevelType w:val="multilevel"/>
    <w:tmpl w:val="64F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87E85"/>
    <w:multiLevelType w:val="hybridMultilevel"/>
    <w:tmpl w:val="EEFCF234"/>
    <w:lvl w:ilvl="0" w:tplc="CD0027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969C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A8F5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402C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186D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3A55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50E3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921F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B235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F40B1"/>
    <w:multiLevelType w:val="hybridMultilevel"/>
    <w:tmpl w:val="04EE88B6"/>
    <w:lvl w:ilvl="0" w:tplc="14E61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6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E4B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6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8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A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9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E8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4B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3181"/>
    <w:multiLevelType w:val="hybridMultilevel"/>
    <w:tmpl w:val="C11E19E6"/>
    <w:lvl w:ilvl="0" w:tplc="6980BE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03C2BBA">
      <w:start w:val="1"/>
      <w:numFmt w:val="bullet"/>
      <w:lvlText w:val="-"/>
      <w:lvlJc w:val="left"/>
      <w:pPr>
        <w:tabs>
          <w:tab w:val="num" w:pos="113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C24F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6A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2E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CD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49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09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13457"/>
    <w:multiLevelType w:val="hybridMultilevel"/>
    <w:tmpl w:val="18F01262"/>
    <w:lvl w:ilvl="0" w:tplc="F656CA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6C2B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FED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062D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A84C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22E3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0021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D6F5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4642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B31F63"/>
    <w:multiLevelType w:val="hybridMultilevel"/>
    <w:tmpl w:val="DB2E0892"/>
    <w:lvl w:ilvl="0" w:tplc="77CA0E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1273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2428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B451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42AF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90E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A61F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8AF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48E4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EE3E3B"/>
    <w:multiLevelType w:val="multilevel"/>
    <w:tmpl w:val="2EF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BC0167"/>
    <w:multiLevelType w:val="hybridMultilevel"/>
    <w:tmpl w:val="3800ADEA"/>
    <w:lvl w:ilvl="0" w:tplc="F482DA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9B0B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62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A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6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22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42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E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83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7FB1"/>
    <w:multiLevelType w:val="hybridMultilevel"/>
    <w:tmpl w:val="FC02827A"/>
    <w:lvl w:ilvl="0" w:tplc="6C102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47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CC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6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C9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8ED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8F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80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836FD"/>
    <w:multiLevelType w:val="hybridMultilevel"/>
    <w:tmpl w:val="82F42C2A"/>
    <w:lvl w:ilvl="0" w:tplc="548AA2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908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AC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46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4B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E9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C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1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C1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E0673"/>
    <w:multiLevelType w:val="hybridMultilevel"/>
    <w:tmpl w:val="169017C8"/>
    <w:lvl w:ilvl="0" w:tplc="C3BA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A54B6" w:tentative="1">
      <w:start w:val="1"/>
      <w:numFmt w:val="lowerLetter"/>
      <w:lvlText w:val="%2."/>
      <w:lvlJc w:val="left"/>
      <w:pPr>
        <w:ind w:left="1440" w:hanging="360"/>
      </w:pPr>
    </w:lvl>
    <w:lvl w:ilvl="2" w:tplc="5816A548" w:tentative="1">
      <w:start w:val="1"/>
      <w:numFmt w:val="lowerRoman"/>
      <w:lvlText w:val="%3."/>
      <w:lvlJc w:val="right"/>
      <w:pPr>
        <w:ind w:left="2160" w:hanging="180"/>
      </w:pPr>
    </w:lvl>
    <w:lvl w:ilvl="3" w:tplc="50EAB002" w:tentative="1">
      <w:start w:val="1"/>
      <w:numFmt w:val="decimal"/>
      <w:lvlText w:val="%4."/>
      <w:lvlJc w:val="left"/>
      <w:pPr>
        <w:ind w:left="2880" w:hanging="360"/>
      </w:pPr>
    </w:lvl>
    <w:lvl w:ilvl="4" w:tplc="CB2608BE" w:tentative="1">
      <w:start w:val="1"/>
      <w:numFmt w:val="lowerLetter"/>
      <w:lvlText w:val="%5."/>
      <w:lvlJc w:val="left"/>
      <w:pPr>
        <w:ind w:left="3600" w:hanging="360"/>
      </w:pPr>
    </w:lvl>
    <w:lvl w:ilvl="5" w:tplc="B6926FE8" w:tentative="1">
      <w:start w:val="1"/>
      <w:numFmt w:val="lowerRoman"/>
      <w:lvlText w:val="%6."/>
      <w:lvlJc w:val="right"/>
      <w:pPr>
        <w:ind w:left="4320" w:hanging="180"/>
      </w:pPr>
    </w:lvl>
    <w:lvl w:ilvl="6" w:tplc="AFF0F6AC" w:tentative="1">
      <w:start w:val="1"/>
      <w:numFmt w:val="decimal"/>
      <w:lvlText w:val="%7."/>
      <w:lvlJc w:val="left"/>
      <w:pPr>
        <w:ind w:left="5040" w:hanging="360"/>
      </w:pPr>
    </w:lvl>
    <w:lvl w:ilvl="7" w:tplc="E73CA8A2" w:tentative="1">
      <w:start w:val="1"/>
      <w:numFmt w:val="lowerLetter"/>
      <w:lvlText w:val="%8."/>
      <w:lvlJc w:val="left"/>
      <w:pPr>
        <w:ind w:left="5760" w:hanging="360"/>
      </w:pPr>
    </w:lvl>
    <w:lvl w:ilvl="8" w:tplc="D53848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22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25"/>
  </w:num>
  <w:num w:numId="11">
    <w:abstractNumId w:val="7"/>
  </w:num>
  <w:num w:numId="12">
    <w:abstractNumId w:val="21"/>
  </w:num>
  <w:num w:numId="13">
    <w:abstractNumId w:val="5"/>
  </w:num>
  <w:num w:numId="14">
    <w:abstractNumId w:val="9"/>
  </w:num>
  <w:num w:numId="15">
    <w:abstractNumId w:val="8"/>
  </w:num>
  <w:num w:numId="16">
    <w:abstractNumId w:val="24"/>
  </w:num>
  <w:num w:numId="17">
    <w:abstractNumId w:val="14"/>
  </w:num>
  <w:num w:numId="18">
    <w:abstractNumId w:val="23"/>
  </w:num>
  <w:num w:numId="19">
    <w:abstractNumId w:val="2"/>
  </w:num>
  <w:num w:numId="20">
    <w:abstractNumId w:val="26"/>
  </w:num>
  <w:num w:numId="21">
    <w:abstractNumId w:val="11"/>
  </w:num>
  <w:num w:numId="22">
    <w:abstractNumId w:val="6"/>
  </w:num>
  <w:num w:numId="23">
    <w:abstractNumId w:val="3"/>
  </w:num>
  <w:num w:numId="24">
    <w:abstractNumId w:val="18"/>
  </w:num>
  <w:num w:numId="25">
    <w:abstractNumId w:val="15"/>
  </w:num>
  <w:num w:numId="26">
    <w:abstractNumId w:val="4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6"/>
    <w:rsid w:val="00003A7B"/>
    <w:rsid w:val="0000432A"/>
    <w:rsid w:val="0001189E"/>
    <w:rsid w:val="00014C89"/>
    <w:rsid w:val="000156A4"/>
    <w:rsid w:val="00016A17"/>
    <w:rsid w:val="000200FD"/>
    <w:rsid w:val="00021A6B"/>
    <w:rsid w:val="00025198"/>
    <w:rsid w:val="000310C4"/>
    <w:rsid w:val="00034C27"/>
    <w:rsid w:val="00034F44"/>
    <w:rsid w:val="00035C17"/>
    <w:rsid w:val="0004467B"/>
    <w:rsid w:val="000448E5"/>
    <w:rsid w:val="000457EB"/>
    <w:rsid w:val="00046DCE"/>
    <w:rsid w:val="00046EFC"/>
    <w:rsid w:val="00051907"/>
    <w:rsid w:val="00051F54"/>
    <w:rsid w:val="000528AA"/>
    <w:rsid w:val="00053CB4"/>
    <w:rsid w:val="00055029"/>
    <w:rsid w:val="000550C4"/>
    <w:rsid w:val="00063A90"/>
    <w:rsid w:val="0006471F"/>
    <w:rsid w:val="000652DE"/>
    <w:rsid w:val="00066767"/>
    <w:rsid w:val="00080180"/>
    <w:rsid w:val="000811C3"/>
    <w:rsid w:val="0008600B"/>
    <w:rsid w:val="0008699F"/>
    <w:rsid w:val="000874C0"/>
    <w:rsid w:val="00093402"/>
    <w:rsid w:val="00093D0B"/>
    <w:rsid w:val="00095226"/>
    <w:rsid w:val="000A0F1D"/>
    <w:rsid w:val="000A2027"/>
    <w:rsid w:val="000A3DEB"/>
    <w:rsid w:val="000A5B7C"/>
    <w:rsid w:val="000A6FE6"/>
    <w:rsid w:val="000A7877"/>
    <w:rsid w:val="000B242F"/>
    <w:rsid w:val="000B289C"/>
    <w:rsid w:val="000B31DE"/>
    <w:rsid w:val="000B399D"/>
    <w:rsid w:val="000B7419"/>
    <w:rsid w:val="000C08F4"/>
    <w:rsid w:val="000C2C65"/>
    <w:rsid w:val="000C4B93"/>
    <w:rsid w:val="000D030F"/>
    <w:rsid w:val="000D5588"/>
    <w:rsid w:val="000D5B22"/>
    <w:rsid w:val="000E21BE"/>
    <w:rsid w:val="000E2589"/>
    <w:rsid w:val="000E61BA"/>
    <w:rsid w:val="000E6D83"/>
    <w:rsid w:val="000F4BB5"/>
    <w:rsid w:val="000F6889"/>
    <w:rsid w:val="00102172"/>
    <w:rsid w:val="001052B3"/>
    <w:rsid w:val="00111190"/>
    <w:rsid w:val="0011367D"/>
    <w:rsid w:val="001144DC"/>
    <w:rsid w:val="0012035F"/>
    <w:rsid w:val="00127964"/>
    <w:rsid w:val="00141CD4"/>
    <w:rsid w:val="0014350F"/>
    <w:rsid w:val="00143A40"/>
    <w:rsid w:val="00143B89"/>
    <w:rsid w:val="00143FBF"/>
    <w:rsid w:val="00144019"/>
    <w:rsid w:val="00146484"/>
    <w:rsid w:val="0015520D"/>
    <w:rsid w:val="00156B8B"/>
    <w:rsid w:val="00157A52"/>
    <w:rsid w:val="00163CF3"/>
    <w:rsid w:val="0016733F"/>
    <w:rsid w:val="00171BF5"/>
    <w:rsid w:val="00177D40"/>
    <w:rsid w:val="00180C52"/>
    <w:rsid w:val="00181174"/>
    <w:rsid w:val="00186C7F"/>
    <w:rsid w:val="00190483"/>
    <w:rsid w:val="001918AD"/>
    <w:rsid w:val="0019283E"/>
    <w:rsid w:val="001944C0"/>
    <w:rsid w:val="00195B83"/>
    <w:rsid w:val="00196B08"/>
    <w:rsid w:val="00196D18"/>
    <w:rsid w:val="001976F2"/>
    <w:rsid w:val="001A4D28"/>
    <w:rsid w:val="001A7288"/>
    <w:rsid w:val="001B7331"/>
    <w:rsid w:val="001C4286"/>
    <w:rsid w:val="001C4F94"/>
    <w:rsid w:val="001C71D4"/>
    <w:rsid w:val="001D4FC9"/>
    <w:rsid w:val="001D508F"/>
    <w:rsid w:val="001E34C7"/>
    <w:rsid w:val="001E3DA9"/>
    <w:rsid w:val="001E4EE4"/>
    <w:rsid w:val="001F1C67"/>
    <w:rsid w:val="001F203E"/>
    <w:rsid w:val="001F2F82"/>
    <w:rsid w:val="001F3640"/>
    <w:rsid w:val="001F41D6"/>
    <w:rsid w:val="00205C2C"/>
    <w:rsid w:val="00216527"/>
    <w:rsid w:val="00217344"/>
    <w:rsid w:val="00217665"/>
    <w:rsid w:val="002218AF"/>
    <w:rsid w:val="00224986"/>
    <w:rsid w:val="0022670E"/>
    <w:rsid w:val="00226753"/>
    <w:rsid w:val="00227574"/>
    <w:rsid w:val="00227A98"/>
    <w:rsid w:val="00231008"/>
    <w:rsid w:val="00231EEC"/>
    <w:rsid w:val="00232320"/>
    <w:rsid w:val="002327D5"/>
    <w:rsid w:val="002357F9"/>
    <w:rsid w:val="00235B2E"/>
    <w:rsid w:val="00236429"/>
    <w:rsid w:val="00236E1F"/>
    <w:rsid w:val="00237E7C"/>
    <w:rsid w:val="00246B7C"/>
    <w:rsid w:val="00250F6C"/>
    <w:rsid w:val="002517D7"/>
    <w:rsid w:val="00252BA7"/>
    <w:rsid w:val="002552D6"/>
    <w:rsid w:val="002558DB"/>
    <w:rsid w:val="002569BC"/>
    <w:rsid w:val="00265127"/>
    <w:rsid w:val="00267ED5"/>
    <w:rsid w:val="00272CE8"/>
    <w:rsid w:val="0027484B"/>
    <w:rsid w:val="0028293C"/>
    <w:rsid w:val="00282A46"/>
    <w:rsid w:val="0028672E"/>
    <w:rsid w:val="00287E2C"/>
    <w:rsid w:val="00290462"/>
    <w:rsid w:val="002922A9"/>
    <w:rsid w:val="00293C13"/>
    <w:rsid w:val="002956DE"/>
    <w:rsid w:val="002958D6"/>
    <w:rsid w:val="002A098C"/>
    <w:rsid w:val="002A3079"/>
    <w:rsid w:val="002A3163"/>
    <w:rsid w:val="002A4461"/>
    <w:rsid w:val="002A6D00"/>
    <w:rsid w:val="002A6DFA"/>
    <w:rsid w:val="002B4350"/>
    <w:rsid w:val="002C2D38"/>
    <w:rsid w:val="002D226B"/>
    <w:rsid w:val="002D23E1"/>
    <w:rsid w:val="002D3A82"/>
    <w:rsid w:val="002D798A"/>
    <w:rsid w:val="002D7D34"/>
    <w:rsid w:val="002E0FFA"/>
    <w:rsid w:val="002E1EAC"/>
    <w:rsid w:val="002E2573"/>
    <w:rsid w:val="002E63A9"/>
    <w:rsid w:val="002E6610"/>
    <w:rsid w:val="002E6BBF"/>
    <w:rsid w:val="002E7ED1"/>
    <w:rsid w:val="002F0610"/>
    <w:rsid w:val="002F0A12"/>
    <w:rsid w:val="002F4E6F"/>
    <w:rsid w:val="003067B3"/>
    <w:rsid w:val="0031415E"/>
    <w:rsid w:val="003200FC"/>
    <w:rsid w:val="00327CF6"/>
    <w:rsid w:val="00332476"/>
    <w:rsid w:val="003326D6"/>
    <w:rsid w:val="003326DF"/>
    <w:rsid w:val="003329B7"/>
    <w:rsid w:val="00332A58"/>
    <w:rsid w:val="00334446"/>
    <w:rsid w:val="00335156"/>
    <w:rsid w:val="003363E6"/>
    <w:rsid w:val="00337871"/>
    <w:rsid w:val="003415C2"/>
    <w:rsid w:val="003419BE"/>
    <w:rsid w:val="003463C9"/>
    <w:rsid w:val="0034687C"/>
    <w:rsid w:val="00351200"/>
    <w:rsid w:val="00355F32"/>
    <w:rsid w:val="003605FF"/>
    <w:rsid w:val="00360A43"/>
    <w:rsid w:val="00361597"/>
    <w:rsid w:val="00361A2A"/>
    <w:rsid w:val="0036444A"/>
    <w:rsid w:val="0036544E"/>
    <w:rsid w:val="0037283F"/>
    <w:rsid w:val="003765A8"/>
    <w:rsid w:val="003804F7"/>
    <w:rsid w:val="00381310"/>
    <w:rsid w:val="00382C25"/>
    <w:rsid w:val="003A0F44"/>
    <w:rsid w:val="003A4D01"/>
    <w:rsid w:val="003A5521"/>
    <w:rsid w:val="003A6910"/>
    <w:rsid w:val="003B6653"/>
    <w:rsid w:val="003C24EF"/>
    <w:rsid w:val="003C74EF"/>
    <w:rsid w:val="003C7891"/>
    <w:rsid w:val="003D0780"/>
    <w:rsid w:val="003D2184"/>
    <w:rsid w:val="003D4D4F"/>
    <w:rsid w:val="003D614F"/>
    <w:rsid w:val="003D636C"/>
    <w:rsid w:val="003E0C4A"/>
    <w:rsid w:val="003E28AA"/>
    <w:rsid w:val="003E351B"/>
    <w:rsid w:val="003E6302"/>
    <w:rsid w:val="003F1F3E"/>
    <w:rsid w:val="003F218B"/>
    <w:rsid w:val="003F408C"/>
    <w:rsid w:val="00400C1F"/>
    <w:rsid w:val="00401072"/>
    <w:rsid w:val="00410160"/>
    <w:rsid w:val="00411124"/>
    <w:rsid w:val="0041150B"/>
    <w:rsid w:val="00417C76"/>
    <w:rsid w:val="004223F8"/>
    <w:rsid w:val="0042296F"/>
    <w:rsid w:val="00424209"/>
    <w:rsid w:val="00425A02"/>
    <w:rsid w:val="004301D3"/>
    <w:rsid w:val="00432C99"/>
    <w:rsid w:val="00434B7F"/>
    <w:rsid w:val="00436F85"/>
    <w:rsid w:val="00443984"/>
    <w:rsid w:val="00446B33"/>
    <w:rsid w:val="00451D0B"/>
    <w:rsid w:val="00451D9F"/>
    <w:rsid w:val="00452A36"/>
    <w:rsid w:val="00456C2B"/>
    <w:rsid w:val="00457D6C"/>
    <w:rsid w:val="004675AC"/>
    <w:rsid w:val="0047205A"/>
    <w:rsid w:val="00474F00"/>
    <w:rsid w:val="00474FB5"/>
    <w:rsid w:val="00476BC6"/>
    <w:rsid w:val="004813CE"/>
    <w:rsid w:val="004816E6"/>
    <w:rsid w:val="00481AA2"/>
    <w:rsid w:val="0048634D"/>
    <w:rsid w:val="004900AB"/>
    <w:rsid w:val="00491C41"/>
    <w:rsid w:val="00494112"/>
    <w:rsid w:val="00494C1A"/>
    <w:rsid w:val="004A6275"/>
    <w:rsid w:val="004B0A7E"/>
    <w:rsid w:val="004B20E3"/>
    <w:rsid w:val="004B61D0"/>
    <w:rsid w:val="004B6FF1"/>
    <w:rsid w:val="004B7A5C"/>
    <w:rsid w:val="004C2C8A"/>
    <w:rsid w:val="004C33A0"/>
    <w:rsid w:val="004E07B7"/>
    <w:rsid w:val="004E1B51"/>
    <w:rsid w:val="004E6A76"/>
    <w:rsid w:val="004F3734"/>
    <w:rsid w:val="004F43BC"/>
    <w:rsid w:val="004F4D14"/>
    <w:rsid w:val="005026C3"/>
    <w:rsid w:val="00505376"/>
    <w:rsid w:val="005067AB"/>
    <w:rsid w:val="00511FE0"/>
    <w:rsid w:val="005148B7"/>
    <w:rsid w:val="00514966"/>
    <w:rsid w:val="00514E64"/>
    <w:rsid w:val="005231AA"/>
    <w:rsid w:val="00523936"/>
    <w:rsid w:val="00525665"/>
    <w:rsid w:val="00530368"/>
    <w:rsid w:val="00534648"/>
    <w:rsid w:val="005356F2"/>
    <w:rsid w:val="005364EF"/>
    <w:rsid w:val="005376F7"/>
    <w:rsid w:val="0054061C"/>
    <w:rsid w:val="00541CB7"/>
    <w:rsid w:val="0054325A"/>
    <w:rsid w:val="00547FFA"/>
    <w:rsid w:val="005513DA"/>
    <w:rsid w:val="00551C89"/>
    <w:rsid w:val="0055372B"/>
    <w:rsid w:val="00553C5E"/>
    <w:rsid w:val="00555CA3"/>
    <w:rsid w:val="00555EDE"/>
    <w:rsid w:val="0056074E"/>
    <w:rsid w:val="0056125A"/>
    <w:rsid w:val="00562487"/>
    <w:rsid w:val="005626BD"/>
    <w:rsid w:val="00566926"/>
    <w:rsid w:val="00573464"/>
    <w:rsid w:val="00574076"/>
    <w:rsid w:val="00581E8C"/>
    <w:rsid w:val="005826B7"/>
    <w:rsid w:val="00582F19"/>
    <w:rsid w:val="00583910"/>
    <w:rsid w:val="005859BD"/>
    <w:rsid w:val="00592E42"/>
    <w:rsid w:val="005958DB"/>
    <w:rsid w:val="00595B4C"/>
    <w:rsid w:val="00596A79"/>
    <w:rsid w:val="005A085C"/>
    <w:rsid w:val="005A3D8B"/>
    <w:rsid w:val="005B62D5"/>
    <w:rsid w:val="005C4924"/>
    <w:rsid w:val="005C67BE"/>
    <w:rsid w:val="005D0FDC"/>
    <w:rsid w:val="005D2D8A"/>
    <w:rsid w:val="005D7069"/>
    <w:rsid w:val="005E03B1"/>
    <w:rsid w:val="005E12EE"/>
    <w:rsid w:val="005E1BDA"/>
    <w:rsid w:val="005E3D2C"/>
    <w:rsid w:val="005E6321"/>
    <w:rsid w:val="005F0571"/>
    <w:rsid w:val="005F1849"/>
    <w:rsid w:val="005F1FAE"/>
    <w:rsid w:val="005F2453"/>
    <w:rsid w:val="005F4521"/>
    <w:rsid w:val="005F555F"/>
    <w:rsid w:val="005F691F"/>
    <w:rsid w:val="005F75A9"/>
    <w:rsid w:val="005F7D0A"/>
    <w:rsid w:val="00613211"/>
    <w:rsid w:val="006132F8"/>
    <w:rsid w:val="00614B79"/>
    <w:rsid w:val="00615D0E"/>
    <w:rsid w:val="00616359"/>
    <w:rsid w:val="00617878"/>
    <w:rsid w:val="006227E7"/>
    <w:rsid w:val="00623B78"/>
    <w:rsid w:val="00630271"/>
    <w:rsid w:val="00632F42"/>
    <w:rsid w:val="006367CB"/>
    <w:rsid w:val="00641AF1"/>
    <w:rsid w:val="00643A73"/>
    <w:rsid w:val="00653BE1"/>
    <w:rsid w:val="00653E3D"/>
    <w:rsid w:val="006544F6"/>
    <w:rsid w:val="00654974"/>
    <w:rsid w:val="00657698"/>
    <w:rsid w:val="00662FFE"/>
    <w:rsid w:val="006632EF"/>
    <w:rsid w:val="00664840"/>
    <w:rsid w:val="00667C38"/>
    <w:rsid w:val="00670C82"/>
    <w:rsid w:val="00671E78"/>
    <w:rsid w:val="00675785"/>
    <w:rsid w:val="006776B4"/>
    <w:rsid w:val="00677887"/>
    <w:rsid w:val="0068044D"/>
    <w:rsid w:val="00682AF8"/>
    <w:rsid w:val="00682FD5"/>
    <w:rsid w:val="006841B6"/>
    <w:rsid w:val="006912E0"/>
    <w:rsid w:val="00693578"/>
    <w:rsid w:val="00696019"/>
    <w:rsid w:val="00696A5C"/>
    <w:rsid w:val="006A163B"/>
    <w:rsid w:val="006A17E1"/>
    <w:rsid w:val="006A44D5"/>
    <w:rsid w:val="006A7D63"/>
    <w:rsid w:val="006B2C59"/>
    <w:rsid w:val="006B492B"/>
    <w:rsid w:val="006B51BA"/>
    <w:rsid w:val="006C1DB3"/>
    <w:rsid w:val="006C28FD"/>
    <w:rsid w:val="006C5E8A"/>
    <w:rsid w:val="006D33D2"/>
    <w:rsid w:val="006D3E90"/>
    <w:rsid w:val="006D4697"/>
    <w:rsid w:val="006D6675"/>
    <w:rsid w:val="006E1510"/>
    <w:rsid w:val="006E523B"/>
    <w:rsid w:val="006E6582"/>
    <w:rsid w:val="006F1E74"/>
    <w:rsid w:val="006F3934"/>
    <w:rsid w:val="006F496D"/>
    <w:rsid w:val="006F6732"/>
    <w:rsid w:val="007006F6"/>
    <w:rsid w:val="00703682"/>
    <w:rsid w:val="007057E8"/>
    <w:rsid w:val="00706C4A"/>
    <w:rsid w:val="00710BAB"/>
    <w:rsid w:val="00716747"/>
    <w:rsid w:val="00717922"/>
    <w:rsid w:val="00720117"/>
    <w:rsid w:val="00720535"/>
    <w:rsid w:val="007217FA"/>
    <w:rsid w:val="00722910"/>
    <w:rsid w:val="00725073"/>
    <w:rsid w:val="00732547"/>
    <w:rsid w:val="007325BC"/>
    <w:rsid w:val="00732823"/>
    <w:rsid w:val="007401A6"/>
    <w:rsid w:val="00741624"/>
    <w:rsid w:val="00743758"/>
    <w:rsid w:val="00743E48"/>
    <w:rsid w:val="00743EB2"/>
    <w:rsid w:val="007442F9"/>
    <w:rsid w:val="00745790"/>
    <w:rsid w:val="00746635"/>
    <w:rsid w:val="00760E25"/>
    <w:rsid w:val="00762898"/>
    <w:rsid w:val="00764A84"/>
    <w:rsid w:val="00765383"/>
    <w:rsid w:val="00765DF9"/>
    <w:rsid w:val="00766140"/>
    <w:rsid w:val="00771C1F"/>
    <w:rsid w:val="00782562"/>
    <w:rsid w:val="007904A7"/>
    <w:rsid w:val="00795800"/>
    <w:rsid w:val="00795A6B"/>
    <w:rsid w:val="007A16CC"/>
    <w:rsid w:val="007A1803"/>
    <w:rsid w:val="007A2D66"/>
    <w:rsid w:val="007A577F"/>
    <w:rsid w:val="007B419C"/>
    <w:rsid w:val="007B6EEB"/>
    <w:rsid w:val="007C13A7"/>
    <w:rsid w:val="007C344F"/>
    <w:rsid w:val="007C5A83"/>
    <w:rsid w:val="007C5F67"/>
    <w:rsid w:val="007C69F8"/>
    <w:rsid w:val="007C7F30"/>
    <w:rsid w:val="007D4C79"/>
    <w:rsid w:val="007E4859"/>
    <w:rsid w:val="007E51B0"/>
    <w:rsid w:val="007F0D71"/>
    <w:rsid w:val="007F112A"/>
    <w:rsid w:val="007F1590"/>
    <w:rsid w:val="007F1B4C"/>
    <w:rsid w:val="007F7386"/>
    <w:rsid w:val="008012FB"/>
    <w:rsid w:val="008035FC"/>
    <w:rsid w:val="00804AD7"/>
    <w:rsid w:val="0080776A"/>
    <w:rsid w:val="00812ED8"/>
    <w:rsid w:val="00815B80"/>
    <w:rsid w:val="0082048F"/>
    <w:rsid w:val="00824E6F"/>
    <w:rsid w:val="00827141"/>
    <w:rsid w:val="008301A8"/>
    <w:rsid w:val="00831001"/>
    <w:rsid w:val="008332D3"/>
    <w:rsid w:val="0083476A"/>
    <w:rsid w:val="008357FD"/>
    <w:rsid w:val="0083706D"/>
    <w:rsid w:val="00841392"/>
    <w:rsid w:val="00842B37"/>
    <w:rsid w:val="0084504C"/>
    <w:rsid w:val="00855655"/>
    <w:rsid w:val="00857916"/>
    <w:rsid w:val="00861A59"/>
    <w:rsid w:val="00861D2D"/>
    <w:rsid w:val="008665B8"/>
    <w:rsid w:val="00871A72"/>
    <w:rsid w:val="0087337E"/>
    <w:rsid w:val="00874DEC"/>
    <w:rsid w:val="00877784"/>
    <w:rsid w:val="00877C0A"/>
    <w:rsid w:val="00877EB1"/>
    <w:rsid w:val="00882E73"/>
    <w:rsid w:val="00886ABE"/>
    <w:rsid w:val="00886F30"/>
    <w:rsid w:val="008911E5"/>
    <w:rsid w:val="008932E7"/>
    <w:rsid w:val="00894B0C"/>
    <w:rsid w:val="008963F6"/>
    <w:rsid w:val="008A289D"/>
    <w:rsid w:val="008A4E02"/>
    <w:rsid w:val="008A6166"/>
    <w:rsid w:val="008B19FB"/>
    <w:rsid w:val="008B4850"/>
    <w:rsid w:val="008B5944"/>
    <w:rsid w:val="008C1229"/>
    <w:rsid w:val="008C3484"/>
    <w:rsid w:val="008C62FA"/>
    <w:rsid w:val="008C7484"/>
    <w:rsid w:val="008D0F81"/>
    <w:rsid w:val="008D6E40"/>
    <w:rsid w:val="008D6F73"/>
    <w:rsid w:val="008D7492"/>
    <w:rsid w:val="008E1926"/>
    <w:rsid w:val="008E1D10"/>
    <w:rsid w:val="008E2C76"/>
    <w:rsid w:val="008E3B00"/>
    <w:rsid w:val="008E3C7D"/>
    <w:rsid w:val="008E6B00"/>
    <w:rsid w:val="008F18F8"/>
    <w:rsid w:val="008F3342"/>
    <w:rsid w:val="008F52E1"/>
    <w:rsid w:val="008F60A9"/>
    <w:rsid w:val="00903723"/>
    <w:rsid w:val="009057AE"/>
    <w:rsid w:val="00910AC0"/>
    <w:rsid w:val="00911DCF"/>
    <w:rsid w:val="00913023"/>
    <w:rsid w:val="009133EF"/>
    <w:rsid w:val="0091680E"/>
    <w:rsid w:val="0092316C"/>
    <w:rsid w:val="009246E3"/>
    <w:rsid w:val="00924D1B"/>
    <w:rsid w:val="00925E6E"/>
    <w:rsid w:val="00926238"/>
    <w:rsid w:val="009333DA"/>
    <w:rsid w:val="00936B4B"/>
    <w:rsid w:val="0094292A"/>
    <w:rsid w:val="00946857"/>
    <w:rsid w:val="00946D1A"/>
    <w:rsid w:val="0094743E"/>
    <w:rsid w:val="00950FCD"/>
    <w:rsid w:val="009556C7"/>
    <w:rsid w:val="009557EB"/>
    <w:rsid w:val="00955A79"/>
    <w:rsid w:val="009638EA"/>
    <w:rsid w:val="0096494F"/>
    <w:rsid w:val="00965449"/>
    <w:rsid w:val="009701EC"/>
    <w:rsid w:val="00970817"/>
    <w:rsid w:val="009716B7"/>
    <w:rsid w:val="00973C52"/>
    <w:rsid w:val="00973E4B"/>
    <w:rsid w:val="00974060"/>
    <w:rsid w:val="0097509C"/>
    <w:rsid w:val="00975200"/>
    <w:rsid w:val="00975EF2"/>
    <w:rsid w:val="009803E4"/>
    <w:rsid w:val="0098117E"/>
    <w:rsid w:val="00983672"/>
    <w:rsid w:val="00983910"/>
    <w:rsid w:val="00984089"/>
    <w:rsid w:val="00986952"/>
    <w:rsid w:val="009878A4"/>
    <w:rsid w:val="009905AB"/>
    <w:rsid w:val="00992911"/>
    <w:rsid w:val="00995226"/>
    <w:rsid w:val="00997570"/>
    <w:rsid w:val="009A3F52"/>
    <w:rsid w:val="009A5FA5"/>
    <w:rsid w:val="009B244F"/>
    <w:rsid w:val="009B26F2"/>
    <w:rsid w:val="009B5B1D"/>
    <w:rsid w:val="009B6AC4"/>
    <w:rsid w:val="009C2290"/>
    <w:rsid w:val="009C306A"/>
    <w:rsid w:val="009C57E2"/>
    <w:rsid w:val="009C69E1"/>
    <w:rsid w:val="009D06FD"/>
    <w:rsid w:val="009E05C0"/>
    <w:rsid w:val="009F32D1"/>
    <w:rsid w:val="009F3B9E"/>
    <w:rsid w:val="009F3D87"/>
    <w:rsid w:val="009F42BA"/>
    <w:rsid w:val="00A010CB"/>
    <w:rsid w:val="00A015CB"/>
    <w:rsid w:val="00A14DE0"/>
    <w:rsid w:val="00A16708"/>
    <w:rsid w:val="00A17080"/>
    <w:rsid w:val="00A207E3"/>
    <w:rsid w:val="00A21885"/>
    <w:rsid w:val="00A219B8"/>
    <w:rsid w:val="00A313B3"/>
    <w:rsid w:val="00A3426E"/>
    <w:rsid w:val="00A35A27"/>
    <w:rsid w:val="00A37D01"/>
    <w:rsid w:val="00A4004E"/>
    <w:rsid w:val="00A46204"/>
    <w:rsid w:val="00A54080"/>
    <w:rsid w:val="00A55E18"/>
    <w:rsid w:val="00A5672D"/>
    <w:rsid w:val="00A575EA"/>
    <w:rsid w:val="00A62A7D"/>
    <w:rsid w:val="00A645BE"/>
    <w:rsid w:val="00A645CB"/>
    <w:rsid w:val="00A65433"/>
    <w:rsid w:val="00A656E3"/>
    <w:rsid w:val="00A66E31"/>
    <w:rsid w:val="00A67C37"/>
    <w:rsid w:val="00A718F9"/>
    <w:rsid w:val="00A724F3"/>
    <w:rsid w:val="00A7284D"/>
    <w:rsid w:val="00A77670"/>
    <w:rsid w:val="00A811B8"/>
    <w:rsid w:val="00A8334D"/>
    <w:rsid w:val="00A86B0A"/>
    <w:rsid w:val="00A86E5F"/>
    <w:rsid w:val="00A9035D"/>
    <w:rsid w:val="00A90C77"/>
    <w:rsid w:val="00A918C2"/>
    <w:rsid w:val="00A93DD4"/>
    <w:rsid w:val="00A941C8"/>
    <w:rsid w:val="00A95B8A"/>
    <w:rsid w:val="00A97496"/>
    <w:rsid w:val="00AA2149"/>
    <w:rsid w:val="00AA6ADD"/>
    <w:rsid w:val="00AB178A"/>
    <w:rsid w:val="00AB263A"/>
    <w:rsid w:val="00AB385B"/>
    <w:rsid w:val="00AB58AA"/>
    <w:rsid w:val="00AB58B4"/>
    <w:rsid w:val="00AB5A00"/>
    <w:rsid w:val="00AB6261"/>
    <w:rsid w:val="00AC0631"/>
    <w:rsid w:val="00AC64FE"/>
    <w:rsid w:val="00AD0032"/>
    <w:rsid w:val="00AD3AEA"/>
    <w:rsid w:val="00AD7498"/>
    <w:rsid w:val="00AE3B6E"/>
    <w:rsid w:val="00AE46ED"/>
    <w:rsid w:val="00AE61B8"/>
    <w:rsid w:val="00AE6F47"/>
    <w:rsid w:val="00AE6FF8"/>
    <w:rsid w:val="00AF0895"/>
    <w:rsid w:val="00AF22BA"/>
    <w:rsid w:val="00AF30F3"/>
    <w:rsid w:val="00AF3C6A"/>
    <w:rsid w:val="00AF5DFA"/>
    <w:rsid w:val="00AF6C7D"/>
    <w:rsid w:val="00AF6ECD"/>
    <w:rsid w:val="00B02342"/>
    <w:rsid w:val="00B052F5"/>
    <w:rsid w:val="00B100BD"/>
    <w:rsid w:val="00B14BA8"/>
    <w:rsid w:val="00B14E1D"/>
    <w:rsid w:val="00B15B19"/>
    <w:rsid w:val="00B15ED4"/>
    <w:rsid w:val="00B1726D"/>
    <w:rsid w:val="00B214AC"/>
    <w:rsid w:val="00B21616"/>
    <w:rsid w:val="00B34857"/>
    <w:rsid w:val="00B361AE"/>
    <w:rsid w:val="00B447CC"/>
    <w:rsid w:val="00B47488"/>
    <w:rsid w:val="00B47AFC"/>
    <w:rsid w:val="00B5320E"/>
    <w:rsid w:val="00B54BEA"/>
    <w:rsid w:val="00B56A9E"/>
    <w:rsid w:val="00B60BB3"/>
    <w:rsid w:val="00B6252B"/>
    <w:rsid w:val="00B64029"/>
    <w:rsid w:val="00B65B23"/>
    <w:rsid w:val="00B66CC8"/>
    <w:rsid w:val="00B72660"/>
    <w:rsid w:val="00B731A6"/>
    <w:rsid w:val="00B736A3"/>
    <w:rsid w:val="00B80DDC"/>
    <w:rsid w:val="00B903FA"/>
    <w:rsid w:val="00B9073B"/>
    <w:rsid w:val="00B953E2"/>
    <w:rsid w:val="00B96154"/>
    <w:rsid w:val="00BA6711"/>
    <w:rsid w:val="00BA781E"/>
    <w:rsid w:val="00BA7CAD"/>
    <w:rsid w:val="00BB2480"/>
    <w:rsid w:val="00BB3603"/>
    <w:rsid w:val="00BB5645"/>
    <w:rsid w:val="00BB5EB5"/>
    <w:rsid w:val="00BB6D1F"/>
    <w:rsid w:val="00BC28FB"/>
    <w:rsid w:val="00BC3C7B"/>
    <w:rsid w:val="00BC5115"/>
    <w:rsid w:val="00BC5553"/>
    <w:rsid w:val="00BD3943"/>
    <w:rsid w:val="00BD7E56"/>
    <w:rsid w:val="00BE0D09"/>
    <w:rsid w:val="00BE236C"/>
    <w:rsid w:val="00BE28EA"/>
    <w:rsid w:val="00BE469B"/>
    <w:rsid w:val="00BE55A3"/>
    <w:rsid w:val="00BE7F21"/>
    <w:rsid w:val="00BF2D57"/>
    <w:rsid w:val="00BF6418"/>
    <w:rsid w:val="00BF6631"/>
    <w:rsid w:val="00C001A2"/>
    <w:rsid w:val="00C00FD6"/>
    <w:rsid w:val="00C07CFA"/>
    <w:rsid w:val="00C1070A"/>
    <w:rsid w:val="00C110A9"/>
    <w:rsid w:val="00C27CDC"/>
    <w:rsid w:val="00C33C92"/>
    <w:rsid w:val="00C42C06"/>
    <w:rsid w:val="00C434BE"/>
    <w:rsid w:val="00C45009"/>
    <w:rsid w:val="00C4642A"/>
    <w:rsid w:val="00C46625"/>
    <w:rsid w:val="00C46D19"/>
    <w:rsid w:val="00C505D8"/>
    <w:rsid w:val="00C530E8"/>
    <w:rsid w:val="00C54063"/>
    <w:rsid w:val="00C572EF"/>
    <w:rsid w:val="00C601D4"/>
    <w:rsid w:val="00C6089A"/>
    <w:rsid w:val="00C627BA"/>
    <w:rsid w:val="00C64FDF"/>
    <w:rsid w:val="00C67762"/>
    <w:rsid w:val="00C7358F"/>
    <w:rsid w:val="00C73967"/>
    <w:rsid w:val="00C773AB"/>
    <w:rsid w:val="00C8234B"/>
    <w:rsid w:val="00C827DD"/>
    <w:rsid w:val="00C82C28"/>
    <w:rsid w:val="00C84B33"/>
    <w:rsid w:val="00C85828"/>
    <w:rsid w:val="00C8596A"/>
    <w:rsid w:val="00C92696"/>
    <w:rsid w:val="00C92CF7"/>
    <w:rsid w:val="00C96989"/>
    <w:rsid w:val="00C97250"/>
    <w:rsid w:val="00CA40C8"/>
    <w:rsid w:val="00CB3912"/>
    <w:rsid w:val="00CB3BF5"/>
    <w:rsid w:val="00CB503A"/>
    <w:rsid w:val="00CB6FFF"/>
    <w:rsid w:val="00CB7E38"/>
    <w:rsid w:val="00CC17C8"/>
    <w:rsid w:val="00CC2B02"/>
    <w:rsid w:val="00CC5EB4"/>
    <w:rsid w:val="00CD25D6"/>
    <w:rsid w:val="00CD26AD"/>
    <w:rsid w:val="00CE5794"/>
    <w:rsid w:val="00CE5989"/>
    <w:rsid w:val="00CF0B42"/>
    <w:rsid w:val="00CF0D15"/>
    <w:rsid w:val="00CF2239"/>
    <w:rsid w:val="00CF4446"/>
    <w:rsid w:val="00CF4C63"/>
    <w:rsid w:val="00CF4FB1"/>
    <w:rsid w:val="00CF5FFB"/>
    <w:rsid w:val="00D040AC"/>
    <w:rsid w:val="00D04FC3"/>
    <w:rsid w:val="00D06D8F"/>
    <w:rsid w:val="00D06EF1"/>
    <w:rsid w:val="00D100F6"/>
    <w:rsid w:val="00D102F0"/>
    <w:rsid w:val="00D1479D"/>
    <w:rsid w:val="00D15482"/>
    <w:rsid w:val="00D24D5A"/>
    <w:rsid w:val="00D259E3"/>
    <w:rsid w:val="00D26351"/>
    <w:rsid w:val="00D36E89"/>
    <w:rsid w:val="00D41058"/>
    <w:rsid w:val="00D41728"/>
    <w:rsid w:val="00D424C1"/>
    <w:rsid w:val="00D44437"/>
    <w:rsid w:val="00D44F96"/>
    <w:rsid w:val="00D528C4"/>
    <w:rsid w:val="00D6043D"/>
    <w:rsid w:val="00D71E58"/>
    <w:rsid w:val="00D738DE"/>
    <w:rsid w:val="00D745ED"/>
    <w:rsid w:val="00D7776C"/>
    <w:rsid w:val="00D8034C"/>
    <w:rsid w:val="00D81B99"/>
    <w:rsid w:val="00D83CEA"/>
    <w:rsid w:val="00D8681A"/>
    <w:rsid w:val="00D91A4E"/>
    <w:rsid w:val="00D9344B"/>
    <w:rsid w:val="00D93C25"/>
    <w:rsid w:val="00D9422B"/>
    <w:rsid w:val="00D9507D"/>
    <w:rsid w:val="00DA0089"/>
    <w:rsid w:val="00DA08D5"/>
    <w:rsid w:val="00DA454E"/>
    <w:rsid w:val="00DA6B0A"/>
    <w:rsid w:val="00DB1B94"/>
    <w:rsid w:val="00DB2240"/>
    <w:rsid w:val="00DB4379"/>
    <w:rsid w:val="00DB7AD1"/>
    <w:rsid w:val="00DC044A"/>
    <w:rsid w:val="00DC160C"/>
    <w:rsid w:val="00DC251D"/>
    <w:rsid w:val="00DC4B8C"/>
    <w:rsid w:val="00DD0680"/>
    <w:rsid w:val="00DD153E"/>
    <w:rsid w:val="00DD24DE"/>
    <w:rsid w:val="00DD3F8A"/>
    <w:rsid w:val="00DD4983"/>
    <w:rsid w:val="00DD7065"/>
    <w:rsid w:val="00DE133E"/>
    <w:rsid w:val="00DF048B"/>
    <w:rsid w:val="00DF2C10"/>
    <w:rsid w:val="00DF4C9B"/>
    <w:rsid w:val="00DF728B"/>
    <w:rsid w:val="00E00F8B"/>
    <w:rsid w:val="00E01D80"/>
    <w:rsid w:val="00E03D8E"/>
    <w:rsid w:val="00E0521F"/>
    <w:rsid w:val="00E065C7"/>
    <w:rsid w:val="00E0695D"/>
    <w:rsid w:val="00E116F7"/>
    <w:rsid w:val="00E14A52"/>
    <w:rsid w:val="00E25212"/>
    <w:rsid w:val="00E267AC"/>
    <w:rsid w:val="00E307CC"/>
    <w:rsid w:val="00E307E6"/>
    <w:rsid w:val="00E31173"/>
    <w:rsid w:val="00E34AE1"/>
    <w:rsid w:val="00E363B6"/>
    <w:rsid w:val="00E43531"/>
    <w:rsid w:val="00E43D4A"/>
    <w:rsid w:val="00E44D3F"/>
    <w:rsid w:val="00E459CD"/>
    <w:rsid w:val="00E45BF8"/>
    <w:rsid w:val="00E469A0"/>
    <w:rsid w:val="00E50A59"/>
    <w:rsid w:val="00E50BB5"/>
    <w:rsid w:val="00E62F10"/>
    <w:rsid w:val="00E631B0"/>
    <w:rsid w:val="00E64070"/>
    <w:rsid w:val="00E65BF0"/>
    <w:rsid w:val="00E74B11"/>
    <w:rsid w:val="00E80C05"/>
    <w:rsid w:val="00E81969"/>
    <w:rsid w:val="00E82B36"/>
    <w:rsid w:val="00E8326E"/>
    <w:rsid w:val="00E83305"/>
    <w:rsid w:val="00E833A9"/>
    <w:rsid w:val="00E90461"/>
    <w:rsid w:val="00E90710"/>
    <w:rsid w:val="00E95612"/>
    <w:rsid w:val="00E96370"/>
    <w:rsid w:val="00E965E5"/>
    <w:rsid w:val="00E969EB"/>
    <w:rsid w:val="00EA2514"/>
    <w:rsid w:val="00EA2DC6"/>
    <w:rsid w:val="00EA76A4"/>
    <w:rsid w:val="00EB057C"/>
    <w:rsid w:val="00EB1BD1"/>
    <w:rsid w:val="00EB3870"/>
    <w:rsid w:val="00EC0A15"/>
    <w:rsid w:val="00EC294E"/>
    <w:rsid w:val="00EC794C"/>
    <w:rsid w:val="00ED322B"/>
    <w:rsid w:val="00ED3CA7"/>
    <w:rsid w:val="00ED5C7C"/>
    <w:rsid w:val="00ED5DB5"/>
    <w:rsid w:val="00EE30DD"/>
    <w:rsid w:val="00EF3E11"/>
    <w:rsid w:val="00EF49F2"/>
    <w:rsid w:val="00EF5B8D"/>
    <w:rsid w:val="00EF67C3"/>
    <w:rsid w:val="00EF7562"/>
    <w:rsid w:val="00F02269"/>
    <w:rsid w:val="00F03679"/>
    <w:rsid w:val="00F051B9"/>
    <w:rsid w:val="00F06E9A"/>
    <w:rsid w:val="00F071EF"/>
    <w:rsid w:val="00F102BA"/>
    <w:rsid w:val="00F11058"/>
    <w:rsid w:val="00F13E9B"/>
    <w:rsid w:val="00F15893"/>
    <w:rsid w:val="00F16B83"/>
    <w:rsid w:val="00F16F7E"/>
    <w:rsid w:val="00F22A19"/>
    <w:rsid w:val="00F23030"/>
    <w:rsid w:val="00F26B68"/>
    <w:rsid w:val="00F322C5"/>
    <w:rsid w:val="00F33D88"/>
    <w:rsid w:val="00F343DC"/>
    <w:rsid w:val="00F35A09"/>
    <w:rsid w:val="00F35E8A"/>
    <w:rsid w:val="00F37D36"/>
    <w:rsid w:val="00F41DB1"/>
    <w:rsid w:val="00F45614"/>
    <w:rsid w:val="00F465CB"/>
    <w:rsid w:val="00F47915"/>
    <w:rsid w:val="00F50947"/>
    <w:rsid w:val="00F5183A"/>
    <w:rsid w:val="00F51AC9"/>
    <w:rsid w:val="00F520DF"/>
    <w:rsid w:val="00F5481D"/>
    <w:rsid w:val="00F572CE"/>
    <w:rsid w:val="00F600D8"/>
    <w:rsid w:val="00F610C8"/>
    <w:rsid w:val="00F6158E"/>
    <w:rsid w:val="00F61F35"/>
    <w:rsid w:val="00F620D9"/>
    <w:rsid w:val="00F6616E"/>
    <w:rsid w:val="00F7396B"/>
    <w:rsid w:val="00F76A6E"/>
    <w:rsid w:val="00F82C7A"/>
    <w:rsid w:val="00F84E37"/>
    <w:rsid w:val="00F85CB1"/>
    <w:rsid w:val="00F85F10"/>
    <w:rsid w:val="00F860E2"/>
    <w:rsid w:val="00F93C08"/>
    <w:rsid w:val="00F95535"/>
    <w:rsid w:val="00FA36F9"/>
    <w:rsid w:val="00FA44E6"/>
    <w:rsid w:val="00FA62A8"/>
    <w:rsid w:val="00FA66B1"/>
    <w:rsid w:val="00FA76EA"/>
    <w:rsid w:val="00FB015C"/>
    <w:rsid w:val="00FB0A6C"/>
    <w:rsid w:val="00FB0ECD"/>
    <w:rsid w:val="00FB6F73"/>
    <w:rsid w:val="00FB791E"/>
    <w:rsid w:val="00FC47B2"/>
    <w:rsid w:val="00FC4EDC"/>
    <w:rsid w:val="00FC6C4C"/>
    <w:rsid w:val="00FC7A7B"/>
    <w:rsid w:val="00FD0088"/>
    <w:rsid w:val="00FD492B"/>
    <w:rsid w:val="00FD591A"/>
    <w:rsid w:val="00FD65E3"/>
    <w:rsid w:val="00FD7D41"/>
    <w:rsid w:val="00FE0C82"/>
    <w:rsid w:val="00FE0EE8"/>
    <w:rsid w:val="00FE2340"/>
    <w:rsid w:val="00FE46BE"/>
    <w:rsid w:val="00FE641B"/>
    <w:rsid w:val="00FE64C3"/>
    <w:rsid w:val="00FF1A60"/>
    <w:rsid w:val="00FF20F3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4913B1"/>
  <w15:docId w15:val="{72DAAF04-66C4-40D0-ACDC-1F2FB68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83CE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Verdana" w:hAnsi="Verdana" w:cs="Arial"/>
      <w:b/>
      <w:bCs/>
      <w:color w:val="003572"/>
      <w:kern w:val="32"/>
      <w:sz w:val="32"/>
      <w:szCs w:val="32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552D6"/>
    <w:rPr>
      <w:rFonts w:ascii="Helvetica" w:eastAsia="Times New Roman" w:hAnsi="Helvetica"/>
      <w:color w:val="000000"/>
      <w:sz w:val="24"/>
    </w:rPr>
  </w:style>
  <w:style w:type="paragraph" w:styleId="Header">
    <w:name w:val="header"/>
    <w:basedOn w:val="Normal"/>
    <w:link w:val="HeaderChar"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E904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90461"/>
    <w:rPr>
      <w:rFonts w:cs="Times New Roman"/>
    </w:rPr>
  </w:style>
  <w:style w:type="paragraph" w:customStyle="1" w:styleId="FreeForm">
    <w:name w:val="Free Form"/>
    <w:rsid w:val="00E90461"/>
    <w:rPr>
      <w:rFonts w:ascii="Helvetica" w:eastAsia="Times New Roman" w:hAnsi="Helvetica"/>
      <w:color w:val="000000"/>
      <w:sz w:val="24"/>
    </w:rPr>
  </w:style>
  <w:style w:type="character" w:styleId="Hyperlink">
    <w:name w:val="Hyperlink"/>
    <w:rsid w:val="00C45009"/>
    <w:rPr>
      <w:color w:val="0000FF"/>
      <w:u w:val="single"/>
    </w:rPr>
  </w:style>
  <w:style w:type="paragraph" w:styleId="BodyText">
    <w:name w:val="Body Text"/>
    <w:basedOn w:val="Normal"/>
    <w:link w:val="BodyTextChar"/>
    <w:rsid w:val="00C4500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mmentText">
    <w:name w:val="annotation text"/>
    <w:basedOn w:val="Normal"/>
    <w:link w:val="CommentTextChar1"/>
    <w:rsid w:val="00C45009"/>
    <w:pPr>
      <w:spacing w:after="0" w:line="240" w:lineRule="auto"/>
    </w:pPr>
    <w:rPr>
      <w:rFonts w:ascii="Times New Roman" w:hAnsi="Times New Roman"/>
      <w:sz w:val="20"/>
      <w:szCs w:val="20"/>
      <w:lang w:eastAsia="sl-SI"/>
    </w:rPr>
  </w:style>
  <w:style w:type="paragraph" w:styleId="BodyText3">
    <w:name w:val="Body Text 3"/>
    <w:basedOn w:val="Normal"/>
    <w:link w:val="BodyText3Char"/>
    <w:semiHidden/>
    <w:unhideWhenUsed/>
    <w:rsid w:val="00C45009"/>
    <w:pPr>
      <w:spacing w:after="120" w:line="240" w:lineRule="auto"/>
    </w:pPr>
    <w:rPr>
      <w:rFonts w:ascii="Times New Roman" w:hAnsi="Times New Roman"/>
      <w:sz w:val="16"/>
      <w:szCs w:val="16"/>
      <w:lang w:eastAsia="sl-SI"/>
    </w:rPr>
  </w:style>
  <w:style w:type="character" w:customStyle="1" w:styleId="BodyText3Char">
    <w:name w:val="Body Text 3 Char"/>
    <w:link w:val="BodyText3"/>
    <w:semiHidden/>
    <w:rsid w:val="00C45009"/>
    <w:rPr>
      <w:sz w:val="16"/>
      <w:szCs w:val="16"/>
      <w:lang w:val="sl-SI" w:eastAsia="sl-SI" w:bidi="ar-SA"/>
    </w:rPr>
  </w:style>
  <w:style w:type="character" w:customStyle="1" w:styleId="CharChar3">
    <w:name w:val="Char Char3"/>
    <w:rsid w:val="00C45009"/>
    <w:rPr>
      <w:sz w:val="24"/>
      <w:szCs w:val="24"/>
      <w:lang w:val="sl-SI" w:eastAsia="sl-SI"/>
    </w:rPr>
  </w:style>
  <w:style w:type="character" w:customStyle="1" w:styleId="CommentTextChar1">
    <w:name w:val="Comment Text Char1"/>
    <w:link w:val="CommentText"/>
    <w:semiHidden/>
    <w:rsid w:val="00C45009"/>
    <w:rPr>
      <w:lang w:val="sl-SI" w:eastAsia="sl-SI" w:bidi="ar-SA"/>
    </w:rPr>
  </w:style>
  <w:style w:type="character" w:styleId="Strong">
    <w:name w:val="Strong"/>
    <w:qFormat/>
    <w:locked/>
    <w:rsid w:val="00111190"/>
    <w:rPr>
      <w:b/>
      <w:bCs/>
    </w:rPr>
  </w:style>
  <w:style w:type="paragraph" w:customStyle="1" w:styleId="msonormalcxspmiddle">
    <w:name w:val="msonormalcxspmiddle"/>
    <w:basedOn w:val="Normal"/>
    <w:rsid w:val="00886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paragraph" w:customStyle="1" w:styleId="NavadenArial">
    <w:name w:val="Navaden + Arial"/>
    <w:aliases w:val="Razmik vrstic:  Enojno"/>
    <w:basedOn w:val="Normal"/>
    <w:rsid w:val="00574076"/>
    <w:pPr>
      <w:spacing w:line="240" w:lineRule="auto"/>
    </w:pPr>
    <w:rPr>
      <w:rFonts w:ascii="Arial" w:hAnsi="Arial" w:cs="Arial"/>
    </w:rPr>
  </w:style>
  <w:style w:type="paragraph" w:customStyle="1" w:styleId="Odstavekseznama1">
    <w:name w:val="Odstavek seznama1"/>
    <w:basedOn w:val="Normal"/>
    <w:qFormat/>
    <w:rsid w:val="008310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locked/>
    <w:rsid w:val="00C4642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B242F"/>
  </w:style>
  <w:style w:type="character" w:styleId="PageNumber">
    <w:name w:val="page number"/>
    <w:basedOn w:val="DefaultParagraphFont"/>
    <w:rsid w:val="002922A9"/>
  </w:style>
  <w:style w:type="paragraph" w:styleId="BodyTextIndent">
    <w:name w:val="Body Text Indent"/>
    <w:basedOn w:val="Normal"/>
    <w:rsid w:val="00F610C8"/>
    <w:pPr>
      <w:spacing w:after="120"/>
      <w:ind w:left="283"/>
    </w:pPr>
  </w:style>
  <w:style w:type="paragraph" w:customStyle="1" w:styleId="Index">
    <w:name w:val="Index"/>
    <w:basedOn w:val="Normal"/>
    <w:rsid w:val="00F610C8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val="en-GB"/>
    </w:rPr>
  </w:style>
  <w:style w:type="paragraph" w:customStyle="1" w:styleId="CharChar7ZnakZnak">
    <w:name w:val="Char Char7 Znak Znak"/>
    <w:basedOn w:val="Normal"/>
    <w:rsid w:val="00D83CEA"/>
    <w:pPr>
      <w:spacing w:after="160" w:line="240" w:lineRule="exact"/>
    </w:pPr>
    <w:rPr>
      <w:rFonts w:ascii="Tahoma" w:hAnsi="Tahoma"/>
      <w:sz w:val="20"/>
      <w:szCs w:val="24"/>
      <w:lang w:val="en-US"/>
    </w:rPr>
  </w:style>
  <w:style w:type="character" w:customStyle="1" w:styleId="Heading1Char">
    <w:name w:val="Heading 1 Char"/>
    <w:link w:val="Heading1"/>
    <w:rsid w:val="00D83CEA"/>
    <w:rPr>
      <w:rFonts w:ascii="Verdana" w:hAnsi="Verdana" w:cs="Arial"/>
      <w:b/>
      <w:bCs/>
      <w:color w:val="003572"/>
      <w:kern w:val="32"/>
      <w:sz w:val="32"/>
      <w:szCs w:val="32"/>
      <w:lang w:val="en-GB" w:eastAsia="sl-SI" w:bidi="ar-SA"/>
    </w:rPr>
  </w:style>
  <w:style w:type="paragraph" w:styleId="BalloonText">
    <w:name w:val="Balloon Text"/>
    <w:basedOn w:val="Normal"/>
    <w:semiHidden/>
    <w:rsid w:val="0065769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0E6D83"/>
    <w:rPr>
      <w:rFonts w:ascii="Times New Roman" w:hAnsi="Times New Roman" w:cs="Times New Roman"/>
      <w:sz w:val="20"/>
      <w:szCs w:val="20"/>
      <w:lang w:val="x-none" w:eastAsia="sl-SI"/>
    </w:rPr>
  </w:style>
  <w:style w:type="paragraph" w:customStyle="1" w:styleId="ListParagraph1">
    <w:name w:val="List Paragraph1"/>
    <w:basedOn w:val="Normal"/>
    <w:rsid w:val="000E6D8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sl-SI"/>
    </w:rPr>
  </w:style>
  <w:style w:type="paragraph" w:styleId="Title">
    <w:name w:val="Title"/>
    <w:basedOn w:val="Normal"/>
    <w:qFormat/>
    <w:locked/>
    <w:rsid w:val="00F102BA"/>
    <w:pPr>
      <w:spacing w:after="0" w:line="240" w:lineRule="auto"/>
      <w:jc w:val="center"/>
    </w:pPr>
    <w:rPr>
      <w:rFonts w:ascii="Verdana" w:hAnsi="Verdana"/>
      <w:b/>
      <w:bCs/>
      <w:sz w:val="28"/>
      <w:szCs w:val="24"/>
    </w:rPr>
  </w:style>
  <w:style w:type="paragraph" w:styleId="NoSpacing">
    <w:name w:val="No Spacing"/>
    <w:qFormat/>
    <w:rsid w:val="008911E5"/>
    <w:rPr>
      <w:sz w:val="22"/>
      <w:szCs w:val="22"/>
      <w:lang w:eastAsia="en-US"/>
    </w:rPr>
  </w:style>
  <w:style w:type="character" w:customStyle="1" w:styleId="BodyTextChar">
    <w:name w:val="Body Text Char"/>
    <w:link w:val="BodyText"/>
    <w:locked/>
    <w:rsid w:val="007D4C79"/>
    <w:rPr>
      <w:sz w:val="24"/>
      <w:lang w:val="sl-SI" w:eastAsia="en-US" w:bidi="ar-SA"/>
    </w:rPr>
  </w:style>
  <w:style w:type="character" w:styleId="CommentReference">
    <w:name w:val="annotation reference"/>
    <w:uiPriority w:val="99"/>
    <w:unhideWhenUsed/>
    <w:rsid w:val="00B447C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67C38"/>
    <w:pPr>
      <w:spacing w:after="200" w:line="276" w:lineRule="auto"/>
    </w:pPr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50FCD"/>
    <w:pPr>
      <w:ind w:left="720"/>
      <w:contextualSpacing/>
    </w:pPr>
  </w:style>
  <w:style w:type="character" w:styleId="FollowedHyperlink">
    <w:name w:val="FollowedHyperlink"/>
    <w:basedOn w:val="DefaultParagraphFont"/>
    <w:rsid w:val="00E8330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DC2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251D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DC251D"/>
    <w:rPr>
      <w:vertAlign w:val="superscript"/>
    </w:rPr>
  </w:style>
  <w:style w:type="character" w:customStyle="1" w:styleId="OdstavekZnak">
    <w:name w:val="Odstavek Znak"/>
    <w:link w:val="Odstavek"/>
    <w:uiPriority w:val="99"/>
    <w:locked/>
    <w:rsid w:val="00F95535"/>
    <w:rPr>
      <w:sz w:val="21"/>
    </w:rPr>
  </w:style>
  <w:style w:type="paragraph" w:customStyle="1" w:styleId="Odstavek">
    <w:name w:val="Odstavek"/>
    <w:basedOn w:val="Normal"/>
    <w:link w:val="OdstavekZnak"/>
    <w:uiPriority w:val="99"/>
    <w:rsid w:val="00F95535"/>
    <w:pPr>
      <w:spacing w:before="240" w:after="160" w:line="300" w:lineRule="auto"/>
      <w:ind w:firstLine="1021"/>
    </w:pPr>
    <w:rPr>
      <w:rFonts w:eastAsia="Calibri"/>
      <w:sz w:val="21"/>
      <w:szCs w:val="20"/>
      <w:lang w:eastAsia="sl-SI"/>
    </w:rPr>
  </w:style>
  <w:style w:type="character" w:customStyle="1" w:styleId="normaltextrun">
    <w:name w:val="normaltextrun"/>
    <w:basedOn w:val="DefaultParagraphFont"/>
    <w:rsid w:val="00BE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narocila@nijz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FADA83-C4B7-4A47-AEB8-E347BCF5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 4300-50/2013-01/024</vt:lpstr>
      <vt:lpstr>Številka: 4300-50/2013-01/024</vt:lpstr>
    </vt:vector>
  </TitlesOfParts>
  <Company>IVZ RS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4300-50/2013-01/024</dc:title>
  <dc:creator>ZKalan</dc:creator>
  <cp:lastModifiedBy>Liljana Petruša</cp:lastModifiedBy>
  <cp:revision>6</cp:revision>
  <cp:lastPrinted>2021-06-14T06:33:00Z</cp:lastPrinted>
  <dcterms:created xsi:type="dcterms:W3CDTF">2021-09-22T05:17:00Z</dcterms:created>
  <dcterms:modified xsi:type="dcterms:W3CDTF">2021-10-04T07:09:00Z</dcterms:modified>
</cp:coreProperties>
</file>